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7B1D3" w14:textId="72407F5D" w:rsidR="009E1B63" w:rsidRPr="005D007D" w:rsidRDefault="00883C4A" w:rsidP="005D007D">
      <w:pPr>
        <w:pStyle w:val="JTD1Title"/>
        <w:rPr>
          <w:lang w:val="id-ID"/>
        </w:rPr>
      </w:pPr>
      <w:r w:rsidRPr="003E62C8">
        <w:rPr>
          <w:lang w:val="id-ID"/>
        </w:rPr>
        <w:t>Information Extraction From Lapan Satellite Ais Database For Ship Classification In The Indonesian Territorial Waters</w:t>
      </w:r>
    </w:p>
    <w:p w14:paraId="19A8D1B1" w14:textId="794F5F38" w:rsidR="00883C4A" w:rsidRDefault="009E1B63" w:rsidP="00883C4A">
      <w:pPr>
        <w:pStyle w:val="JTD2Authors"/>
        <w:rPr>
          <w:lang w:val="id-ID"/>
        </w:rPr>
      </w:pPr>
      <w:r w:rsidRPr="002E4895">
        <w:rPr>
          <w:lang w:val="id-ID"/>
        </w:rPr>
        <w:t>Muazam Nugroho</w:t>
      </w:r>
      <w:r w:rsidRPr="002E4895">
        <w:rPr>
          <w:vertAlign w:val="superscript"/>
        </w:rPr>
        <w:t>1</w:t>
      </w:r>
      <w:r w:rsidRPr="002E4895">
        <w:rPr>
          <w:lang w:val="id-ID"/>
        </w:rPr>
        <w:t>, Nurrochman Ferdiansyah</w:t>
      </w:r>
      <w:r w:rsidR="00883C4A">
        <w:rPr>
          <w:vertAlign w:val="superscript"/>
        </w:rPr>
        <w:t>1</w:t>
      </w:r>
      <w:r w:rsidRPr="002E4895">
        <w:rPr>
          <w:lang w:val="id-ID"/>
        </w:rPr>
        <w:t>, Dicka Ariptian Rahayu</w:t>
      </w:r>
      <w:r w:rsidR="00883C4A">
        <w:rPr>
          <w:vertAlign w:val="superscript"/>
        </w:rPr>
        <w:t>1</w:t>
      </w:r>
      <w:r w:rsidRPr="002E4895">
        <w:rPr>
          <w:lang w:val="id-ID"/>
        </w:rPr>
        <w:t>,</w:t>
      </w:r>
    </w:p>
    <w:p w14:paraId="45ED3B22" w14:textId="38ED28C0" w:rsidR="009E1B63" w:rsidRPr="00883C4A" w:rsidRDefault="009E1B63" w:rsidP="00883C4A">
      <w:pPr>
        <w:pStyle w:val="JTD2Authors"/>
        <w:rPr>
          <w:lang w:val="id-ID"/>
        </w:rPr>
      </w:pPr>
      <w:r w:rsidRPr="002E4895">
        <w:rPr>
          <w:lang w:val="id-ID"/>
        </w:rPr>
        <w:t>Rizki Permala</w:t>
      </w:r>
      <w:r w:rsidR="00883C4A">
        <w:rPr>
          <w:vertAlign w:val="superscript"/>
        </w:rPr>
        <w:t>1</w:t>
      </w:r>
      <w:r w:rsidRPr="002E4895">
        <w:rPr>
          <w:lang w:val="id-ID"/>
        </w:rPr>
        <w:t>, Patria Rachman Hakim</w:t>
      </w:r>
      <w:r w:rsidR="00883C4A">
        <w:rPr>
          <w:vertAlign w:val="superscript"/>
        </w:rPr>
        <w:t>1</w:t>
      </w:r>
      <w:r w:rsidRPr="002E4895">
        <w:rPr>
          <w:lang w:val="id-ID"/>
        </w:rPr>
        <w:t>, Wahyudi Hasbi</w:t>
      </w:r>
      <w:r w:rsidR="00883C4A">
        <w:rPr>
          <w:vertAlign w:val="superscript"/>
        </w:rPr>
        <w:t>1</w:t>
      </w:r>
    </w:p>
    <w:p w14:paraId="39026AEF" w14:textId="77777777" w:rsidR="009E1B63" w:rsidRPr="007B6A26" w:rsidRDefault="009E1B63" w:rsidP="009E1B63">
      <w:pPr>
        <w:autoSpaceDE w:val="0"/>
        <w:autoSpaceDN w:val="0"/>
        <w:adjustRightInd w:val="0"/>
        <w:spacing w:after="0"/>
        <w:rPr>
          <w:rFonts w:ascii="Franklin Gothic Medium" w:hAnsi="Franklin Gothic Medium"/>
          <w:sz w:val="21"/>
          <w:szCs w:val="21"/>
          <w:lang w:val="id-ID"/>
        </w:rPr>
      </w:pPr>
    </w:p>
    <w:p w14:paraId="5F0F0FB2" w14:textId="77777777" w:rsidR="00883C4A" w:rsidRDefault="00883C4A" w:rsidP="00883C4A">
      <w:pPr>
        <w:pStyle w:val="JTD3Affiliation"/>
      </w:pPr>
      <w:r w:rsidRPr="00883C4A">
        <w:rPr>
          <w:vertAlign w:val="superscript"/>
        </w:rPr>
        <w:t>1</w:t>
      </w:r>
      <w:r w:rsidRPr="00883C4A">
        <w:t>Satellite Technology Center, National Institute of Aeronautics and Space (LAPAN), Indonesia</w:t>
      </w:r>
    </w:p>
    <w:p w14:paraId="52C4CF22" w14:textId="4417C5E1" w:rsidR="009E1B63" w:rsidRDefault="009E1B63" w:rsidP="00883C4A">
      <w:pPr>
        <w:pStyle w:val="JTD4email"/>
      </w:pPr>
      <w:r>
        <w:t>e-mail: muazam.nugroho@lapan.go.id</w:t>
      </w:r>
    </w:p>
    <w:p w14:paraId="31DA9DC6" w14:textId="77777777" w:rsidR="00883C4A" w:rsidRPr="00883C4A" w:rsidRDefault="00883C4A" w:rsidP="00883C4A">
      <w:pPr>
        <w:pStyle w:val="JTD6DateDOI"/>
        <w:rPr>
          <w:lang w:val="id-ID"/>
        </w:rPr>
      </w:pPr>
      <w:r w:rsidRPr="00883C4A">
        <w:rPr>
          <w:lang w:val="id-ID"/>
        </w:rPr>
        <w:t>Received: ..... (DDMMYYY). Accepted: ..... (DDMMYYY). Publishied: ..... (DDMMYYY)</w:t>
      </w:r>
    </w:p>
    <w:p w14:paraId="634B23EA" w14:textId="2AE37D76" w:rsidR="009E1B63" w:rsidRPr="00EB4036" w:rsidRDefault="00883C4A" w:rsidP="00883C4A">
      <w:pPr>
        <w:pStyle w:val="JTD6DateDOI"/>
        <w:rPr>
          <w:lang w:val="id-ID"/>
        </w:rPr>
      </w:pPr>
      <w:r w:rsidRPr="00883C4A">
        <w:rPr>
          <w:lang w:val="id-ID"/>
        </w:rPr>
        <w:t>DOI: 10.30536/j.jtd.xxxxxxxxxxxx</w:t>
      </w:r>
    </w:p>
    <w:p w14:paraId="4D270185" w14:textId="356EEF56" w:rsidR="009E1B63" w:rsidRPr="00883C4A" w:rsidRDefault="00883C4A" w:rsidP="00883C4A">
      <w:pPr>
        <w:pStyle w:val="JTD7Abstract-Heading"/>
        <w:rPr>
          <w:sz w:val="22"/>
          <w:szCs w:val="22"/>
          <w:lang w:val="id-ID"/>
        </w:rPr>
      </w:pPr>
      <w:r w:rsidRPr="00883C4A">
        <w:rPr>
          <w:sz w:val="22"/>
          <w:szCs w:val="22"/>
        </w:rPr>
        <w:t>Abstra</w:t>
      </w:r>
      <w:r w:rsidRPr="00883C4A">
        <w:rPr>
          <w:sz w:val="22"/>
          <w:szCs w:val="22"/>
          <w:lang w:val="en-US"/>
        </w:rPr>
        <w:t>ct</w:t>
      </w:r>
      <w:r w:rsidR="009E1B63" w:rsidRPr="00883C4A">
        <w:rPr>
          <w:sz w:val="22"/>
          <w:szCs w:val="22"/>
          <w:lang w:val="id-ID"/>
        </w:rPr>
        <w:t xml:space="preserve"> </w:t>
      </w:r>
    </w:p>
    <w:p w14:paraId="6C7225D4" w14:textId="77777777" w:rsidR="009E1B63" w:rsidRPr="00EB4036" w:rsidRDefault="009E1B63" w:rsidP="009E1B63">
      <w:pPr>
        <w:pStyle w:val="judulabstrakindo"/>
        <w:spacing w:before="0" w:after="0"/>
        <w:rPr>
          <w:rFonts w:ascii="Bookman Old Style" w:hAnsi="Bookman Old Style" w:cs="Tahoma"/>
          <w:sz w:val="21"/>
          <w:szCs w:val="21"/>
          <w:lang w:val="id-ID"/>
        </w:rPr>
      </w:pPr>
    </w:p>
    <w:p w14:paraId="72222009" w14:textId="77777777" w:rsidR="009E1B63" w:rsidRDefault="009E1B63" w:rsidP="00883C4A">
      <w:pPr>
        <w:pStyle w:val="JTD8Abstract-Content"/>
        <w:rPr>
          <w:lang w:val="id-ID"/>
        </w:rPr>
      </w:pPr>
      <w:r w:rsidRPr="00442A21">
        <w:rPr>
          <w:lang w:val="id-ID"/>
        </w:rPr>
        <w:t xml:space="preserve">Automatic Identification System (AIS) is a system used to monitor ship activity by sending ship information via </w:t>
      </w:r>
      <w:r w:rsidRPr="002352B6">
        <w:rPr>
          <w:lang w:val="id-ID"/>
        </w:rPr>
        <w:t>Very High Frequency (VHF)</w:t>
      </w:r>
      <w:r w:rsidRPr="00442A21">
        <w:rPr>
          <w:lang w:val="id-ID"/>
        </w:rPr>
        <w:t xml:space="preserve"> waves. Information sent by ships around the world is recorded by AIS receivers carried by the LAPAN-A2 and LAPAN-A3 satellites along their orbital trajectories. The AIS data recorded by the satellite will then be acquired and stored at the LAPAN earth station. This study focuses on extracting information from the LAPAN satellite AIS database to obtain information on the number of vessels based on a unique Maritime Mobile Service Identity (MMSI) grouped according to the type of vessel entering Indonesian waters with coordinates 95BT / 141BT, -11LS / 6LU every month. in the period January to December 2019. The results of extracting the information are in the form of the number of ships based on unique MMSI which are grouped according to the type of ship in the territory of Indonesia with that region and time period.</w:t>
      </w:r>
    </w:p>
    <w:p w14:paraId="2233FA60" w14:textId="77777777" w:rsidR="009E1B63" w:rsidRPr="003F2B1E" w:rsidRDefault="009E1B63" w:rsidP="009E1B63">
      <w:pPr>
        <w:pStyle w:val="abstrakindo"/>
        <w:ind w:firstLine="288"/>
        <w:rPr>
          <w:rFonts w:ascii="Bookman Old Style" w:hAnsi="Bookman Old Style" w:cs="Tahoma"/>
          <w:sz w:val="21"/>
          <w:szCs w:val="21"/>
          <w:lang w:val="id-ID"/>
        </w:rPr>
      </w:pPr>
    </w:p>
    <w:p w14:paraId="7CACCF49" w14:textId="01B38C9E" w:rsidR="009E1B63" w:rsidRPr="009A20A8" w:rsidRDefault="009E1B63" w:rsidP="009A20A8">
      <w:pPr>
        <w:pStyle w:val="JTD9Keywords-Content"/>
        <w:rPr>
          <w:lang w:val="id-ID"/>
        </w:rPr>
      </w:pPr>
      <w:r w:rsidRPr="00883C4A">
        <w:rPr>
          <w:b/>
          <w:bCs/>
          <w:iCs/>
          <w:lang w:val="de-DE"/>
        </w:rPr>
        <w:t>Keywords</w:t>
      </w:r>
      <w:r w:rsidRPr="00DB4BC3">
        <w:rPr>
          <w:lang w:val="de-DE"/>
        </w:rPr>
        <w:t>:</w:t>
      </w:r>
      <w:r w:rsidRPr="00DB4BC3">
        <w:rPr>
          <w:lang w:val="id-ID"/>
        </w:rPr>
        <w:t xml:space="preserve"> </w:t>
      </w:r>
      <w:r w:rsidRPr="00442A21">
        <w:rPr>
          <w:lang w:val="id-ID"/>
        </w:rPr>
        <w:t>AIS, database, LAPAN</w:t>
      </w:r>
      <w:r>
        <w:t xml:space="preserve"> satellite</w:t>
      </w:r>
      <w:r w:rsidRPr="00442A21">
        <w:rPr>
          <w:lang w:val="id-ID"/>
        </w:rPr>
        <w:t>, marine traffic</w:t>
      </w:r>
    </w:p>
    <w:p w14:paraId="0C99121E" w14:textId="77777777" w:rsidR="009E1B63" w:rsidRPr="006E3617" w:rsidRDefault="009E1B63" w:rsidP="009E1B63">
      <w:pPr>
        <w:spacing w:after="0" w:line="280" w:lineRule="atLeast"/>
        <w:ind w:left="1276" w:hanging="1276"/>
        <w:jc w:val="both"/>
        <w:rPr>
          <w:rFonts w:ascii="Bookman Old Style" w:hAnsi="Bookman Old Style"/>
          <w:sz w:val="21"/>
          <w:szCs w:val="21"/>
        </w:rPr>
      </w:pPr>
    </w:p>
    <w:p w14:paraId="6758C045" w14:textId="77777777" w:rsidR="009E1B63" w:rsidRPr="007447CD" w:rsidRDefault="009E1B63" w:rsidP="009E1B63">
      <w:pPr>
        <w:spacing w:after="0" w:line="280" w:lineRule="atLeast"/>
        <w:jc w:val="both"/>
        <w:rPr>
          <w:rFonts w:ascii="Bookman Old Style" w:hAnsi="Bookman Old Style"/>
          <w:b/>
          <w:sz w:val="21"/>
          <w:szCs w:val="21"/>
          <w:lang w:val="id-ID"/>
        </w:rPr>
        <w:sectPr w:rsidR="009E1B63" w:rsidRPr="007447CD" w:rsidSect="009E1B63">
          <w:headerReference w:type="even" r:id="rId8"/>
          <w:headerReference w:type="default" r:id="rId9"/>
          <w:type w:val="continuous"/>
          <w:pgSz w:w="11907" w:h="16840" w:code="9"/>
          <w:pgMar w:top="1021" w:right="1418" w:bottom="1134" w:left="1418" w:header="709" w:footer="765" w:gutter="0"/>
          <w:pgNumType w:start="88"/>
          <w:cols w:space="720"/>
          <w:docGrid w:linePitch="360"/>
        </w:sectPr>
      </w:pPr>
    </w:p>
    <w:p w14:paraId="52D4F9D2" w14:textId="7795B345" w:rsidR="009E1B63" w:rsidRPr="00BD4C85" w:rsidRDefault="009E1B63" w:rsidP="009E1B63">
      <w:pPr>
        <w:tabs>
          <w:tab w:val="left" w:pos="360"/>
        </w:tabs>
        <w:autoSpaceDE w:val="0"/>
        <w:autoSpaceDN w:val="0"/>
        <w:adjustRightInd w:val="0"/>
        <w:spacing w:after="0"/>
        <w:jc w:val="both"/>
        <w:rPr>
          <w:rFonts w:ascii="Bookman Old Style" w:hAnsi="Bookman Old Style"/>
          <w:b/>
          <w:sz w:val="21"/>
          <w:szCs w:val="21"/>
          <w:lang w:val="id-ID"/>
        </w:rPr>
      </w:pPr>
      <w:r w:rsidRPr="00BD4C85">
        <w:rPr>
          <w:rFonts w:ascii="Bookman Old Style" w:hAnsi="Bookman Old Style"/>
          <w:b/>
          <w:sz w:val="21"/>
          <w:szCs w:val="21"/>
          <w:lang w:val="id-ID"/>
        </w:rPr>
        <w:t>1</w:t>
      </w:r>
      <w:r>
        <w:rPr>
          <w:rFonts w:ascii="Bookman Old Style" w:hAnsi="Bookman Old Style"/>
          <w:b/>
          <w:sz w:val="21"/>
          <w:szCs w:val="21"/>
        </w:rPr>
        <w:t>.</w:t>
      </w:r>
      <w:r w:rsidRPr="00BD4C85">
        <w:rPr>
          <w:rFonts w:ascii="Bookman Old Style" w:hAnsi="Bookman Old Style"/>
          <w:b/>
          <w:sz w:val="21"/>
          <w:szCs w:val="21"/>
          <w:lang w:val="id-ID"/>
        </w:rPr>
        <w:tab/>
      </w:r>
      <w:r w:rsidR="00883C4A" w:rsidRPr="00883C4A">
        <w:rPr>
          <w:rStyle w:val="JTD10Section-HeadingChar"/>
        </w:rPr>
        <w:t>Introduction</w:t>
      </w:r>
      <w:r w:rsidRPr="00BD4C85">
        <w:rPr>
          <w:rFonts w:ascii="Bookman Old Style" w:hAnsi="Bookman Old Style"/>
          <w:b/>
          <w:sz w:val="21"/>
          <w:szCs w:val="21"/>
          <w:lang w:val="id-ID"/>
        </w:rPr>
        <w:t xml:space="preserve"> </w:t>
      </w:r>
    </w:p>
    <w:p w14:paraId="4F80D690" w14:textId="77777777" w:rsidR="009E1B63" w:rsidRDefault="009E1B63" w:rsidP="00883C4A">
      <w:pPr>
        <w:pStyle w:val="JTD11Section-Content"/>
        <w:rPr>
          <w:lang w:val="id-ID"/>
        </w:rPr>
      </w:pPr>
      <w:r w:rsidRPr="00071F2C">
        <w:t xml:space="preserve">Indonesia's territory, which is a </w:t>
      </w:r>
      <w:r>
        <w:t>vast</w:t>
      </w:r>
      <w:r w:rsidRPr="00071F2C">
        <w:t xml:space="preserve"> archipelago, requires a good maritime surveillance system. The National Aeronautics and Space Agency (LAPAN) participated in Indonesia's maritime surveillance by launching two micro satellites containing the AIS Automatic Identification System (AIS) receiver, namely the LAPAN-A2 satellite in 2015 and LAPAN-A3 in 2016. The LAPAN-A2 satellite has a near-equatorial orbit with an altitude of 650 km while the LAPAN-A3 satellite has a sun-synchronous polar orbit with an altitude of 515 km. LAPAN-A2 with its orbit allows it to pass through Indonesian territory 14 times a day, while the polar orbit on the LAPAN-A3 satellite allows for global coverage (Karim, 2018). With these different </w:t>
      </w:r>
      <w:r>
        <w:t>types of orbit</w:t>
      </w:r>
      <w:r w:rsidRPr="00071F2C">
        <w:t xml:space="preserve">, the two satellites </w:t>
      </w:r>
      <w:r>
        <w:t>could</w:t>
      </w:r>
      <w:r w:rsidRPr="00071F2C">
        <w:t xml:space="preserve"> complement each other's AIS data recorded by each satellite.</w:t>
      </w:r>
    </w:p>
    <w:p w14:paraId="1CB43405" w14:textId="641A35FB" w:rsidR="009E1B63" w:rsidRDefault="009E1B63" w:rsidP="00883C4A">
      <w:pPr>
        <w:pStyle w:val="JTD11Section-Content"/>
      </w:pPr>
      <w:r w:rsidRPr="003B5597">
        <w:t xml:space="preserve">Automatic Identification System (AIS) is a technology used for monitoring </w:t>
      </w:r>
      <w:r>
        <w:t xml:space="preserve">of </w:t>
      </w:r>
      <w:r w:rsidRPr="003B5597">
        <w:t>ship traffic around the world. AIS operates on the VHF channel with a frequency of 161,975 MHz and 162,025</w:t>
      </w:r>
      <w:r w:rsidR="00BF741E">
        <w:t xml:space="preserve"> </w:t>
      </w:r>
      <w:r w:rsidRPr="003B5597">
        <w:t>Mhz for the purpose of sending and receiving ship-specific information (ITU, 2012). Some of the information obtained from the AIS system includes Maritime Mobile Service Identity (MMSI), Position, Course, Call Sign, and AIS base station (Hu, 2012).</w:t>
      </w:r>
      <w:r>
        <w:t xml:space="preserve"> </w:t>
      </w:r>
      <w:r w:rsidRPr="003B5597">
        <w:t xml:space="preserve">AIS devices operate using a time division multiple access (TDMA) system, which makes it possible to send around 2000 reports per minute (Stupak, 2014). Messages sent by AIS devices from ships can be received by fellow ships, terrestrial-based AIS receiving stations, and satellite-based AIS receiving stations (space-borne AIS). The space-borne AIS has an advantage in the radius of receiving AIS messages because of its height (Ball, 2013). The LAPAN-A2 satellite </w:t>
      </w:r>
      <w:r>
        <w:t>with its</w:t>
      </w:r>
      <w:r w:rsidRPr="003B5597">
        <w:t xml:space="preserve"> near-equatorial orbit receives AIS messages around the equatorial line, while with its polar orbit, the LAPAN-A3 satellite receives AIS messages which are more evenly distributed</w:t>
      </w:r>
      <w:r>
        <w:t xml:space="preserve"> around the world</w:t>
      </w:r>
      <w:r w:rsidRPr="003B5597">
        <w:t>.</w:t>
      </w:r>
    </w:p>
    <w:p w14:paraId="483C7843" w14:textId="77777777" w:rsidR="009E1B63" w:rsidRPr="009D15BF" w:rsidRDefault="009E1B63" w:rsidP="00883C4A">
      <w:pPr>
        <w:pStyle w:val="JTD11Section-Content"/>
      </w:pPr>
      <w:r w:rsidRPr="006B2D3E">
        <w:t xml:space="preserve">This research focuses on extracting information from the AIS LAPAN database to obtain information on the number of vessels based on unique MMSI which are grouped according to the type of ship entering Indonesian waters with coordinates 95BT / 141BT, -11LS / 6LU in </w:t>
      </w:r>
      <w:r w:rsidRPr="006B2D3E">
        <w:lastRenderedPageBreak/>
        <w:t>the period January to December 2019. The purpose of This paper is to provide an overview of the classification of ships passing in Indonesian territorial waters during that time period</w:t>
      </w:r>
      <w:r w:rsidRPr="00435C17">
        <w:t>.</w:t>
      </w:r>
    </w:p>
    <w:p w14:paraId="52DE7104" w14:textId="77777777" w:rsidR="009E1B63" w:rsidRPr="006D736F" w:rsidRDefault="009E1B63" w:rsidP="009E1B63">
      <w:pPr>
        <w:spacing w:after="0"/>
        <w:ind w:firstLine="720"/>
        <w:jc w:val="both"/>
        <w:rPr>
          <w:rFonts w:ascii="Bookman Old Style" w:hAnsi="Bookman Old Style" w:cs="Tahoma"/>
          <w:sz w:val="21"/>
          <w:szCs w:val="21"/>
          <w:lang w:val="id-ID"/>
        </w:rPr>
      </w:pPr>
    </w:p>
    <w:p w14:paraId="3AA275A7" w14:textId="3EC3D8C7" w:rsidR="009E1B63" w:rsidRPr="006D736F" w:rsidRDefault="009E1B63" w:rsidP="009E1B63">
      <w:pPr>
        <w:tabs>
          <w:tab w:val="left" w:pos="426"/>
        </w:tabs>
        <w:spacing w:after="0"/>
        <w:jc w:val="both"/>
        <w:rPr>
          <w:rFonts w:ascii="Bookman Old Style" w:hAnsi="Bookman Old Style"/>
          <w:b/>
          <w:sz w:val="21"/>
          <w:szCs w:val="21"/>
          <w:lang w:val="id-ID"/>
        </w:rPr>
      </w:pPr>
      <w:r w:rsidRPr="006D736F">
        <w:rPr>
          <w:rFonts w:ascii="Bookman Old Style" w:hAnsi="Bookman Old Style" w:cs="Tahoma"/>
          <w:b/>
          <w:sz w:val="21"/>
          <w:szCs w:val="21"/>
          <w:lang w:val="id-ID"/>
        </w:rPr>
        <w:t>2.</w:t>
      </w:r>
      <w:r w:rsidRPr="006D736F">
        <w:rPr>
          <w:rFonts w:ascii="Bookman Old Style" w:hAnsi="Bookman Old Style" w:cs="Tahoma"/>
          <w:b/>
          <w:sz w:val="21"/>
          <w:szCs w:val="21"/>
          <w:lang w:val="id-ID"/>
        </w:rPr>
        <w:tab/>
      </w:r>
      <w:r w:rsidR="00DD0AA5" w:rsidRPr="00DD0AA5">
        <w:rPr>
          <w:rStyle w:val="JTD10Section-HeadingChar"/>
        </w:rPr>
        <w:t>Methodology</w:t>
      </w:r>
    </w:p>
    <w:p w14:paraId="05886149" w14:textId="77777777" w:rsidR="009E1B63" w:rsidRPr="00991EE8" w:rsidRDefault="009E1B63" w:rsidP="00DD0AA5">
      <w:pPr>
        <w:pStyle w:val="JTD11Section-Content"/>
        <w:rPr>
          <w:lang w:val="id-ID"/>
        </w:rPr>
      </w:pPr>
      <w:bookmarkStart w:id="0" w:name="_Hlk66785062"/>
      <w:r w:rsidRPr="00885A59">
        <w:rPr>
          <w:lang w:val="id-ID"/>
        </w:rPr>
        <w:t>It is explained in the IMO document (2002) that AIS information transmitted by ships has four different types with different transmission times:</w:t>
      </w:r>
      <w:bookmarkEnd w:id="0"/>
    </w:p>
    <w:p w14:paraId="5C08EA49" w14:textId="77777777" w:rsidR="009E1B63" w:rsidRPr="00885A59" w:rsidRDefault="009E1B63" w:rsidP="00DD0AA5">
      <w:pPr>
        <w:pStyle w:val="JTD11Section-Content"/>
        <w:ind w:firstLine="0"/>
        <w:rPr>
          <w:lang w:val="id-ID"/>
        </w:rPr>
      </w:pPr>
      <w:r w:rsidRPr="00885A59">
        <w:rPr>
          <w:lang w:val="id-ID"/>
        </w:rPr>
        <w:t>1.</w:t>
      </w:r>
      <w:r>
        <w:t xml:space="preserve"> </w:t>
      </w:r>
      <w:r w:rsidRPr="00885A59">
        <w:rPr>
          <w:lang w:val="id-ID"/>
        </w:rPr>
        <w:t>Static Information, which is information entered during the installation of AIS onboard and can also be changed if there is a change in the legal documents of the ship, such as a change in the name and ownership of the ship.</w:t>
      </w:r>
    </w:p>
    <w:p w14:paraId="5D10D845" w14:textId="77777777" w:rsidR="009E1B63" w:rsidRPr="00885A59" w:rsidRDefault="009E1B63" w:rsidP="00DD0AA5">
      <w:pPr>
        <w:pStyle w:val="JTD11Section-Content"/>
        <w:ind w:firstLine="0"/>
        <w:rPr>
          <w:lang w:val="id-ID"/>
        </w:rPr>
      </w:pPr>
      <w:r w:rsidRPr="00885A59">
        <w:rPr>
          <w:lang w:val="id-ID"/>
        </w:rPr>
        <w:t>2. Dynamic Information, which is information that contains the ship's navigation status which will automatically change according to the data obtained from sensors connected to the AIS tool.</w:t>
      </w:r>
    </w:p>
    <w:p w14:paraId="6A45C287" w14:textId="77777777" w:rsidR="009E1B63" w:rsidRPr="00885A59" w:rsidRDefault="009E1B63" w:rsidP="00DD0AA5">
      <w:pPr>
        <w:pStyle w:val="JTD11Section-Content"/>
        <w:ind w:firstLine="0"/>
        <w:rPr>
          <w:lang w:val="id-ID"/>
        </w:rPr>
      </w:pPr>
      <w:r w:rsidRPr="00885A59">
        <w:rPr>
          <w:lang w:val="id-ID"/>
        </w:rPr>
        <w:t>3. Sailing information, which is information entered and updated manually by the crew.</w:t>
      </w:r>
    </w:p>
    <w:p w14:paraId="1144B1BA" w14:textId="77777777" w:rsidR="009E1B63" w:rsidRDefault="009E1B63" w:rsidP="00DD0AA5">
      <w:pPr>
        <w:pStyle w:val="JTD11Section-Content"/>
        <w:ind w:firstLine="0"/>
      </w:pPr>
      <w:r w:rsidRPr="00885A59">
        <w:rPr>
          <w:lang w:val="id-ID"/>
        </w:rPr>
        <w:t>4. Short safety-related messages</w:t>
      </w:r>
      <w:r>
        <w:t>.</w:t>
      </w:r>
    </w:p>
    <w:p w14:paraId="1362E9A4" w14:textId="77777777" w:rsidR="009E1B63" w:rsidRPr="00885A59" w:rsidRDefault="009E1B63" w:rsidP="00DD0AA5">
      <w:pPr>
        <w:pStyle w:val="JTD11Section-Content"/>
        <w:ind w:firstLine="0"/>
      </w:pPr>
      <w:r w:rsidRPr="00885A59">
        <w:t>Details of the AIS information can be seen in the following figure</w:t>
      </w:r>
      <w:r>
        <w:t>:</w:t>
      </w:r>
    </w:p>
    <w:p w14:paraId="1608444E" w14:textId="36F1911D" w:rsidR="009E1B63" w:rsidRPr="00FF55DD" w:rsidRDefault="00ED190B" w:rsidP="00ED190B">
      <w:pPr>
        <w:pStyle w:val="JTD14Figure-Content"/>
        <w:rPr>
          <w:lang w:val="id-ID"/>
        </w:rPr>
      </w:pPr>
      <w:bookmarkStart w:id="1" w:name="_Hlk66785143"/>
      <w:r>
        <w:drawing>
          <wp:inline distT="0" distB="0" distL="0" distR="0" wp14:anchorId="6D36CDDC" wp14:editId="7CB49629">
            <wp:extent cx="4389120" cy="16459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9120" cy="1645920"/>
                    </a:xfrm>
                    <a:prstGeom prst="rect">
                      <a:avLst/>
                    </a:prstGeom>
                    <a:noFill/>
                    <a:ln>
                      <a:noFill/>
                    </a:ln>
                  </pic:spPr>
                </pic:pic>
              </a:graphicData>
            </a:graphic>
          </wp:inline>
        </w:drawing>
      </w:r>
    </w:p>
    <w:p w14:paraId="563115CA" w14:textId="77777777" w:rsidR="009E1B63" w:rsidRPr="006D16DE" w:rsidRDefault="009E1B63" w:rsidP="00DD0AA5">
      <w:pPr>
        <w:pStyle w:val="JTD15Figure-Label"/>
        <w:rPr>
          <w:lang w:val="id-ID"/>
        </w:rPr>
      </w:pPr>
      <w:r>
        <w:rPr>
          <w:lang w:val="id-ID"/>
        </w:rPr>
        <w:t xml:space="preserve">Figure </w:t>
      </w:r>
      <w:r>
        <w:t>2</w:t>
      </w:r>
      <w:r w:rsidRPr="006D16DE">
        <w:rPr>
          <w:lang w:val="id-ID"/>
        </w:rPr>
        <w:t xml:space="preserve">-1: </w:t>
      </w:r>
      <w:bookmarkEnd w:id="1"/>
      <w:r w:rsidRPr="00885A59">
        <w:t>information transmitted by ship (IMO 2002)</w:t>
      </w:r>
    </w:p>
    <w:p w14:paraId="341DBBBA" w14:textId="77777777" w:rsidR="009E1B63" w:rsidRDefault="009E1B63" w:rsidP="00DD0AA5">
      <w:pPr>
        <w:pStyle w:val="JTD11Section-Content"/>
        <w:rPr>
          <w:lang w:val="id-ID"/>
        </w:rPr>
      </w:pPr>
    </w:p>
    <w:p w14:paraId="73B7A423" w14:textId="77777777" w:rsidR="009E1B63" w:rsidRPr="005A7C45" w:rsidRDefault="009E1B63" w:rsidP="00DD0AA5">
      <w:pPr>
        <w:pStyle w:val="JTD11Section-Content"/>
      </w:pPr>
      <w:r w:rsidRPr="00885A59">
        <w:rPr>
          <w:lang w:val="id-ID"/>
        </w:rPr>
        <w:t xml:space="preserve">In static information there is </w:t>
      </w:r>
      <w:r>
        <w:t xml:space="preserve">a field of </w:t>
      </w:r>
      <w:r w:rsidRPr="00885A59">
        <w:rPr>
          <w:lang w:val="id-ID"/>
        </w:rPr>
        <w:t xml:space="preserve">MMSI (Maritime Mobile Service Identity) which is a unique code for the ship. The making of the MMSI code is regulated in the ITU-R M.585-8 document, it explains that the MMSI code has a nine-digit length with the format </w:t>
      </w:r>
      <w:r w:rsidRPr="00991EE8">
        <w:rPr>
          <w:lang w:val="id-ID"/>
        </w:rPr>
        <w:t>M</w:t>
      </w:r>
      <w:r w:rsidRPr="00991EE8">
        <w:rPr>
          <w:vertAlign w:val="subscript"/>
          <w:lang w:val="id-ID"/>
        </w:rPr>
        <w:t>1</w:t>
      </w:r>
      <w:r w:rsidRPr="00991EE8">
        <w:rPr>
          <w:lang w:val="id-ID"/>
        </w:rPr>
        <w:t>I</w:t>
      </w:r>
      <w:r w:rsidRPr="00991EE8">
        <w:rPr>
          <w:vertAlign w:val="subscript"/>
          <w:lang w:val="id-ID"/>
        </w:rPr>
        <w:t>2</w:t>
      </w:r>
      <w:r w:rsidRPr="00991EE8">
        <w:rPr>
          <w:lang w:val="id-ID"/>
        </w:rPr>
        <w:t>D</w:t>
      </w:r>
      <w:r w:rsidRPr="00991EE8">
        <w:rPr>
          <w:vertAlign w:val="subscript"/>
          <w:lang w:val="id-ID"/>
        </w:rPr>
        <w:t>3</w:t>
      </w:r>
      <w:r w:rsidRPr="00991EE8">
        <w:rPr>
          <w:lang w:val="id-ID"/>
        </w:rPr>
        <w:t>X</w:t>
      </w:r>
      <w:r w:rsidRPr="00991EE8">
        <w:rPr>
          <w:vertAlign w:val="subscript"/>
          <w:lang w:val="id-ID"/>
        </w:rPr>
        <w:t>4</w:t>
      </w:r>
      <w:r w:rsidRPr="00991EE8">
        <w:rPr>
          <w:lang w:val="id-ID"/>
        </w:rPr>
        <w:t>X</w:t>
      </w:r>
      <w:r w:rsidRPr="00991EE8">
        <w:rPr>
          <w:vertAlign w:val="subscript"/>
          <w:lang w:val="id-ID"/>
        </w:rPr>
        <w:t>5</w:t>
      </w:r>
      <w:r w:rsidRPr="00991EE8">
        <w:rPr>
          <w:lang w:val="id-ID"/>
        </w:rPr>
        <w:t>X</w:t>
      </w:r>
      <w:r w:rsidRPr="00991EE8">
        <w:rPr>
          <w:vertAlign w:val="subscript"/>
          <w:lang w:val="id-ID"/>
        </w:rPr>
        <w:t>6</w:t>
      </w:r>
      <w:r w:rsidRPr="00991EE8">
        <w:rPr>
          <w:lang w:val="id-ID"/>
        </w:rPr>
        <w:t>X</w:t>
      </w:r>
      <w:r w:rsidRPr="00991EE8">
        <w:rPr>
          <w:vertAlign w:val="subscript"/>
          <w:lang w:val="id-ID"/>
        </w:rPr>
        <w:t>7</w:t>
      </w:r>
      <w:r w:rsidRPr="00991EE8">
        <w:rPr>
          <w:lang w:val="id-ID"/>
        </w:rPr>
        <w:t>X</w:t>
      </w:r>
      <w:r w:rsidRPr="00991EE8">
        <w:rPr>
          <w:vertAlign w:val="subscript"/>
          <w:lang w:val="id-ID"/>
        </w:rPr>
        <w:t>8</w:t>
      </w:r>
      <w:r w:rsidRPr="00991EE8">
        <w:rPr>
          <w:lang w:val="id-ID"/>
        </w:rPr>
        <w:t>X</w:t>
      </w:r>
      <w:r w:rsidRPr="00991EE8">
        <w:rPr>
          <w:vertAlign w:val="subscript"/>
          <w:lang w:val="id-ID"/>
        </w:rPr>
        <w:t>9</w:t>
      </w:r>
      <w:r w:rsidRPr="00885A59">
        <w:rPr>
          <w:lang w:val="id-ID"/>
        </w:rPr>
        <w:t xml:space="preserve"> where the initial three digits represent the code of origin of the ship's country. Static information and shipping information are transmitted every 6 minutes or when there is a request from the authorities while for dynamic information the transmission interval is carried out according to the status and speed of the ship</w:t>
      </w:r>
      <w:r>
        <w:t>:</w:t>
      </w:r>
    </w:p>
    <w:p w14:paraId="6720BD30" w14:textId="54796F46" w:rsidR="009E1B63" w:rsidRDefault="00ED190B" w:rsidP="00ED190B">
      <w:pPr>
        <w:pStyle w:val="JTD14Figure-Content"/>
        <w:rPr>
          <w:lang w:val="id-ID"/>
        </w:rPr>
      </w:pPr>
      <w:r w:rsidRPr="00F36FFD">
        <w:drawing>
          <wp:inline distT="0" distB="0" distL="0" distR="0" wp14:anchorId="441FB95B" wp14:editId="6365D3C1">
            <wp:extent cx="3533775" cy="13716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3775" cy="1371600"/>
                    </a:xfrm>
                    <a:prstGeom prst="rect">
                      <a:avLst/>
                    </a:prstGeom>
                    <a:noFill/>
                    <a:ln>
                      <a:noFill/>
                    </a:ln>
                  </pic:spPr>
                </pic:pic>
              </a:graphicData>
            </a:graphic>
          </wp:inline>
        </w:drawing>
      </w:r>
    </w:p>
    <w:p w14:paraId="62F564BF" w14:textId="7402F2A1" w:rsidR="009E1B63" w:rsidRPr="009F1C1B" w:rsidRDefault="009E1B63" w:rsidP="009F1C1B">
      <w:pPr>
        <w:pStyle w:val="JTD15Figure-Label"/>
        <w:rPr>
          <w:lang w:val="id-ID"/>
        </w:rPr>
      </w:pPr>
      <w:r>
        <w:rPr>
          <w:lang w:val="id-ID"/>
        </w:rPr>
        <w:t xml:space="preserve">Figure </w:t>
      </w:r>
      <w:r>
        <w:t>2</w:t>
      </w:r>
      <w:r w:rsidRPr="006D16DE">
        <w:rPr>
          <w:lang w:val="id-ID"/>
        </w:rPr>
        <w:t>-</w:t>
      </w:r>
      <w:r>
        <w:t>2</w:t>
      </w:r>
      <w:r w:rsidRPr="006D16DE">
        <w:rPr>
          <w:lang w:val="id-ID"/>
        </w:rPr>
        <w:t xml:space="preserve">: </w:t>
      </w:r>
      <w:r w:rsidRPr="00C31A55">
        <w:t>transmi</w:t>
      </w:r>
      <w:r>
        <w:t>ssion</w:t>
      </w:r>
      <w:r w:rsidRPr="00C31A55">
        <w:t xml:space="preserve"> data</w:t>
      </w:r>
      <w:r>
        <w:t xml:space="preserve"> interval</w:t>
      </w:r>
    </w:p>
    <w:p w14:paraId="7B26D910" w14:textId="77777777" w:rsidR="009E1B63" w:rsidRDefault="009E1B63" w:rsidP="00DD0AA5">
      <w:pPr>
        <w:pStyle w:val="JTD12Subsection-Heading"/>
      </w:pPr>
      <w:r w:rsidRPr="006D736F">
        <w:rPr>
          <w:rFonts w:cs="Tahoma"/>
          <w:lang w:val="id-ID"/>
        </w:rPr>
        <w:t>2.1.</w:t>
      </w:r>
      <w:r>
        <w:t xml:space="preserve"> Database Processing</w:t>
      </w:r>
    </w:p>
    <w:p w14:paraId="1C622750" w14:textId="77777777" w:rsidR="009E1B63" w:rsidRDefault="009E1B63" w:rsidP="00DD0AA5">
      <w:pPr>
        <w:pStyle w:val="JTD11Section-Content"/>
      </w:pPr>
      <w:r w:rsidRPr="004E184A">
        <w:t>As previously mentioned,</w:t>
      </w:r>
      <w:r>
        <w:t xml:space="preserve"> </w:t>
      </w:r>
      <w:r w:rsidRPr="004E184A">
        <w:t>LAPAN-A2 and LAPAN-A3 satellites carry the AIS receiver payload into orbit.</w:t>
      </w:r>
      <w:r>
        <w:t xml:space="preserve"> </w:t>
      </w:r>
      <w:r w:rsidRPr="004E184A">
        <w:t xml:space="preserve">LAPAN-A2 satellite in near-equatorial orbit receives AIS messages around the equatorial line, while with its polar orbit, LAPAN-A3 satellite receives AIS messages which are more evenly distributed </w:t>
      </w:r>
      <w:r>
        <w:t>around</w:t>
      </w:r>
      <w:r w:rsidRPr="004E184A">
        <w:t xml:space="preserve"> the world. The data stored in the satellite is routinely acquired by the earth station and stored in a database management system. The AIS data from these two satellites are stored in different databases. For the purposes of utilization, AIS data from separate databases are combined to complement each other in order to obtain more complete information.</w:t>
      </w:r>
    </w:p>
    <w:p w14:paraId="7C8ADC22" w14:textId="77777777" w:rsidR="009E1B63" w:rsidRDefault="009E1B63" w:rsidP="00DD0AA5">
      <w:pPr>
        <w:pStyle w:val="JTD11Section-Content"/>
      </w:pPr>
      <w:r w:rsidRPr="00517656">
        <w:t xml:space="preserve">The reason for using a database system to store data is that the database offers speed, accuracy, reporting, and </w:t>
      </w:r>
      <w:r>
        <w:t>thoroughness</w:t>
      </w:r>
      <w:r w:rsidRPr="00517656">
        <w:t xml:space="preserve"> as its advantages (Suehring, 2002). To store satellite </w:t>
      </w:r>
      <w:r w:rsidRPr="00517656">
        <w:lastRenderedPageBreak/>
        <w:t>AIS data into a database, a Database Management System (DBMS) is required. MySQL is a DBMS with a relational system, also known as a relational database management system (RDBMS). Relational databases store data in separate tables (MySQL, 2021)</w:t>
      </w:r>
      <w:r>
        <w:t xml:space="preserve">. </w:t>
      </w:r>
    </w:p>
    <w:p w14:paraId="762C0DC4" w14:textId="77777777" w:rsidR="009E1B63" w:rsidRDefault="009E1B63" w:rsidP="00DD0AA5">
      <w:pPr>
        <w:pStyle w:val="JTD11Section-Content"/>
      </w:pPr>
      <w:r w:rsidRPr="00C9618C">
        <w:t xml:space="preserve">In the database, AIS messages are separated into tables based on the type of information. Dynamic messages (which have </w:t>
      </w:r>
      <w:r>
        <w:t xml:space="preserve">position </w:t>
      </w:r>
      <w:r w:rsidRPr="00C9618C">
        <w:t>coordinate fields) are entered in the Position Report table, whereas static messages are entered in the static table. The purpose of this paper is to obtain information on ship types in a certain area and at a certain time, then the information needed is the position data, the time contained in the position report table and the ship type data in the static table.</w:t>
      </w:r>
    </w:p>
    <w:p w14:paraId="13191D81" w14:textId="77777777" w:rsidR="009E1B63" w:rsidRDefault="009E1B63" w:rsidP="00DD0AA5">
      <w:pPr>
        <w:pStyle w:val="JTD11Section-Content"/>
      </w:pPr>
      <w:r w:rsidRPr="00CD6B1A">
        <w:t xml:space="preserve">The method used in this study focuses on processing the AIS database for the LAPAN-A2 and LAPAN-A3 satellites. </w:t>
      </w:r>
      <w:r>
        <w:t>A</w:t>
      </w:r>
      <w:r w:rsidRPr="00CD6B1A">
        <w:t xml:space="preserve"> summary of the research methods is described below:</w:t>
      </w:r>
    </w:p>
    <w:p w14:paraId="458D96BC" w14:textId="77777777" w:rsidR="009E1B63" w:rsidRDefault="009E1B63" w:rsidP="009E1B63">
      <w:pPr>
        <w:spacing w:after="0"/>
        <w:ind w:firstLine="709"/>
        <w:jc w:val="both"/>
        <w:rPr>
          <w:rFonts w:ascii="Bookman Old Style" w:hAnsi="Bookman Old Style" w:cs="Tahoma"/>
          <w:bCs/>
          <w:sz w:val="21"/>
          <w:szCs w:val="21"/>
        </w:rPr>
      </w:pPr>
    </w:p>
    <w:p w14:paraId="63DC7EF7" w14:textId="77777777" w:rsidR="009E1B63" w:rsidRDefault="009E1B63" w:rsidP="00DD0AA5">
      <w:pPr>
        <w:pStyle w:val="JTD11Section-Content"/>
        <w:ind w:firstLine="0"/>
      </w:pPr>
      <w:r w:rsidRPr="00991EE8">
        <w:t>2.1.1. Database</w:t>
      </w:r>
      <w:r>
        <w:t xml:space="preserve"> Merging</w:t>
      </w:r>
    </w:p>
    <w:p w14:paraId="1CFFAD50" w14:textId="77777777" w:rsidR="009E1B63" w:rsidRPr="00DD0AA5" w:rsidRDefault="009E1B63" w:rsidP="009E1B63">
      <w:pPr>
        <w:spacing w:after="0"/>
        <w:ind w:firstLine="426"/>
        <w:jc w:val="both"/>
        <w:rPr>
          <w:rFonts w:ascii="Bookman Old Style" w:hAnsi="Bookman Old Style"/>
          <w:bCs/>
          <w:sz w:val="20"/>
          <w:szCs w:val="20"/>
        </w:rPr>
      </w:pPr>
      <w:r w:rsidRPr="00DD0AA5">
        <w:rPr>
          <w:rStyle w:val="JTD11Section-ContentChar"/>
          <w:sz w:val="20"/>
          <w:szCs w:val="20"/>
        </w:rPr>
        <w:t>The AIS database for the LAPAN-A2 and LAPAN-A3 satellites is combined into a new database. The table format in the database is made exactly the same as the database before it is merged. What is different is that the new database contains AIS messages originating from the LAPAN-A2 and LAPAN A3 satellites, and the information period is grouped into monthly period</w:t>
      </w:r>
      <w:r w:rsidRPr="00DD0AA5">
        <w:rPr>
          <w:rFonts w:ascii="Bookman Old Style" w:hAnsi="Bookman Old Style"/>
          <w:bCs/>
          <w:sz w:val="20"/>
          <w:szCs w:val="20"/>
        </w:rPr>
        <w:t>.</w:t>
      </w:r>
    </w:p>
    <w:p w14:paraId="17A898E7" w14:textId="05CFC5A8" w:rsidR="009E1B63" w:rsidRPr="004D54DA" w:rsidRDefault="009E1B63" w:rsidP="00DD0AA5">
      <w:pPr>
        <w:spacing w:after="0"/>
        <w:ind w:firstLine="284"/>
        <w:rPr>
          <w:rFonts w:ascii="Bookman Old Style" w:hAnsi="Bookman Old Style"/>
          <w:noProof/>
          <w:sz w:val="21"/>
          <w:szCs w:val="21"/>
          <w:lang w:val="id-ID"/>
        </w:rPr>
      </w:pPr>
      <w:r w:rsidRPr="00700387">
        <w:rPr>
          <w:noProof/>
        </w:rPr>
        <w:drawing>
          <wp:inline distT="0" distB="0" distL="0" distR="0" wp14:anchorId="77F40E55" wp14:editId="596ECAE3">
            <wp:extent cx="3282950" cy="1676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90615" cy="1680314"/>
                    </a:xfrm>
                    <a:prstGeom prst="rect">
                      <a:avLst/>
                    </a:prstGeom>
                    <a:noFill/>
                    <a:ln>
                      <a:noFill/>
                    </a:ln>
                  </pic:spPr>
                </pic:pic>
              </a:graphicData>
            </a:graphic>
          </wp:inline>
        </w:drawing>
      </w:r>
    </w:p>
    <w:p w14:paraId="39FE8A4B" w14:textId="77777777" w:rsidR="009E1B63" w:rsidRPr="006D16DE" w:rsidRDefault="009E1B63" w:rsidP="00DD0AA5">
      <w:pPr>
        <w:pStyle w:val="JTD15Figure-Label"/>
        <w:rPr>
          <w:lang w:val="id-ID"/>
        </w:rPr>
      </w:pPr>
      <w:r>
        <w:rPr>
          <w:lang w:val="id-ID"/>
        </w:rPr>
        <w:t xml:space="preserve">Figure </w:t>
      </w:r>
      <w:r>
        <w:t>2-2</w:t>
      </w:r>
      <w:r w:rsidRPr="006D16DE">
        <w:rPr>
          <w:lang w:val="id-ID"/>
        </w:rPr>
        <w:t xml:space="preserve">: </w:t>
      </w:r>
      <w:r w:rsidRPr="005B1C34">
        <w:t>Merging of the AIS database for the LAPAN-A2 and LAPAN-A3 satellites</w:t>
      </w:r>
    </w:p>
    <w:p w14:paraId="750C37CF" w14:textId="77777777" w:rsidR="009E1B63" w:rsidRPr="00991EE8" w:rsidRDefault="009E1B63" w:rsidP="009E1B63">
      <w:pPr>
        <w:spacing w:after="0"/>
        <w:jc w:val="both"/>
        <w:rPr>
          <w:rFonts w:ascii="Bookman Old Style" w:hAnsi="Bookman Old Style"/>
          <w:bCs/>
          <w:sz w:val="21"/>
          <w:szCs w:val="21"/>
        </w:rPr>
      </w:pPr>
    </w:p>
    <w:p w14:paraId="70C5F4DC" w14:textId="77777777" w:rsidR="009E1B63" w:rsidRPr="00DD0AA5" w:rsidRDefault="009E1B63" w:rsidP="009E1B63">
      <w:pPr>
        <w:spacing w:after="0"/>
        <w:ind w:left="426" w:hanging="426"/>
        <w:jc w:val="both"/>
        <w:rPr>
          <w:rFonts w:ascii="Bookman Old Style" w:hAnsi="Bookman Old Style"/>
          <w:bCs/>
          <w:sz w:val="20"/>
          <w:szCs w:val="20"/>
        </w:rPr>
      </w:pPr>
      <w:r w:rsidRPr="00DD0AA5">
        <w:rPr>
          <w:rFonts w:ascii="Bookman Old Style" w:hAnsi="Bookman Old Style" w:cs="Tahoma"/>
          <w:bCs/>
          <w:sz w:val="20"/>
          <w:szCs w:val="20"/>
        </w:rPr>
        <w:t>2.</w:t>
      </w:r>
      <w:r w:rsidRPr="00DD0AA5">
        <w:rPr>
          <w:rFonts w:ascii="Bookman Old Style" w:hAnsi="Bookman Old Style"/>
          <w:bCs/>
          <w:sz w:val="20"/>
          <w:szCs w:val="20"/>
        </w:rPr>
        <w:t>1.2. Views Creation</w:t>
      </w:r>
    </w:p>
    <w:p w14:paraId="754F9514" w14:textId="77777777" w:rsidR="009E1B63" w:rsidRDefault="009E1B63" w:rsidP="00DD0AA5">
      <w:pPr>
        <w:pStyle w:val="JTD11Section-Content"/>
      </w:pPr>
      <w:r w:rsidRPr="005B1C34">
        <w:t xml:space="preserve">In a MySQL database, a view can be defined as a virtual table. The contents of this table can come from other tables or a combination of several tables. The purpose of creating a View is to make it easier to write queries and speed up data display, especially if the query is repeated (DuBois, 2014). In this study, making a view from each monthly database aims to retrieve the ship type information in the static table into the location message </w:t>
      </w:r>
      <w:r>
        <w:t>row</w:t>
      </w:r>
      <w:r w:rsidRPr="005B1C34">
        <w:t xml:space="preserve"> in the Position Report table.</w:t>
      </w:r>
    </w:p>
    <w:p w14:paraId="09171588" w14:textId="293C8646" w:rsidR="009E1B63" w:rsidRPr="00D93C1A" w:rsidRDefault="00BC1C0A" w:rsidP="00BC1C0A">
      <w:pPr>
        <w:pStyle w:val="JTD14Figure-Content"/>
        <w:rPr>
          <w:lang w:val="id-ID"/>
        </w:rPr>
      </w:pPr>
      <w:r w:rsidRPr="00773010">
        <w:drawing>
          <wp:inline distT="0" distB="0" distL="0" distR="0" wp14:anchorId="122B37AA" wp14:editId="3AD57028">
            <wp:extent cx="3931920" cy="1005840"/>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31920" cy="1005840"/>
                    </a:xfrm>
                    <a:prstGeom prst="rect">
                      <a:avLst/>
                    </a:prstGeom>
                    <a:noFill/>
                    <a:ln>
                      <a:noFill/>
                    </a:ln>
                  </pic:spPr>
                </pic:pic>
              </a:graphicData>
            </a:graphic>
          </wp:inline>
        </w:drawing>
      </w:r>
    </w:p>
    <w:p w14:paraId="39581EED" w14:textId="201DAAB1" w:rsidR="009E1B63" w:rsidRPr="00F0592F" w:rsidRDefault="009E1B63" w:rsidP="00F0592F">
      <w:pPr>
        <w:pStyle w:val="JTD15Figure-Label"/>
        <w:rPr>
          <w:lang w:val="id-ID"/>
        </w:rPr>
      </w:pPr>
      <w:r>
        <w:rPr>
          <w:lang w:val="id-ID"/>
        </w:rPr>
        <w:t xml:space="preserve">Figure </w:t>
      </w:r>
      <w:r>
        <w:t>2-3</w:t>
      </w:r>
      <w:r w:rsidRPr="006D16DE">
        <w:rPr>
          <w:lang w:val="id-ID"/>
        </w:rPr>
        <w:t xml:space="preserve">: </w:t>
      </w:r>
      <w:r w:rsidRPr="005A55FF">
        <w:t>Creation of Views on the LAPAN satellite AIS database</w:t>
      </w:r>
    </w:p>
    <w:p w14:paraId="04A74A3C" w14:textId="77777777" w:rsidR="009E1B63" w:rsidRDefault="009E1B63" w:rsidP="009F1C1B">
      <w:pPr>
        <w:pStyle w:val="JTD11Section-Content"/>
      </w:pPr>
      <w:r w:rsidRPr="00451409">
        <w:t>There are 2 views created. The first view (View 1) contains a list of ships with unique information on MMSI, ship name, and vessel type. This information is obtained from a static table. The second view (View 2) contains a combined data from the Position Report table with data from View 1 based on MMSI. This combination will provide information on the ship's position complete with the name and type of ship. Data from View 2 is what data retrieval and analysis is carried out</w:t>
      </w:r>
      <w:r>
        <w:t>.</w:t>
      </w:r>
    </w:p>
    <w:p w14:paraId="20D79500" w14:textId="77777777" w:rsidR="009E1B63" w:rsidRPr="00991EE8" w:rsidRDefault="009E1B63" w:rsidP="009F1C1B">
      <w:pPr>
        <w:pStyle w:val="JTD11Section-Content"/>
      </w:pPr>
    </w:p>
    <w:p w14:paraId="097BD321" w14:textId="77777777" w:rsidR="009E1B63" w:rsidRDefault="009E1B63" w:rsidP="009F1C1B">
      <w:pPr>
        <w:pStyle w:val="JTD11Section-Content"/>
        <w:ind w:firstLine="0"/>
      </w:pPr>
      <w:r w:rsidRPr="00991EE8">
        <w:t>2.1.3. Data Cleansing</w:t>
      </w:r>
    </w:p>
    <w:p w14:paraId="6E5F6051" w14:textId="0C96B52F" w:rsidR="009E1B63" w:rsidRDefault="009E1B63" w:rsidP="009F1C1B">
      <w:pPr>
        <w:pStyle w:val="JTD11Section-Content"/>
      </w:pPr>
      <w:r w:rsidRPr="00451409">
        <w:t>Filter queries use distinct on a static table to filter MMSI, ship</w:t>
      </w:r>
      <w:r w:rsidR="009F1C1B">
        <w:t xml:space="preserve"> </w:t>
      </w:r>
      <w:r w:rsidRPr="00451409">
        <w:t xml:space="preserve">name and type so there is no duplication, in other words, only 1 unique MMSI value represents 1 ship. Furthermore, the max (time) filter is </w:t>
      </w:r>
      <w:r>
        <w:t>applied</w:t>
      </w:r>
      <w:r w:rsidRPr="00451409">
        <w:t xml:space="preserve"> in the Position Report table to obtain a more valid vessel type</w:t>
      </w:r>
      <w:r>
        <w:t>.</w:t>
      </w:r>
    </w:p>
    <w:p w14:paraId="5BFF00A1" w14:textId="77777777" w:rsidR="009E1B63" w:rsidRDefault="009E1B63" w:rsidP="009F1C1B">
      <w:pPr>
        <w:pStyle w:val="JTD11Section-Content"/>
      </w:pPr>
    </w:p>
    <w:p w14:paraId="60C80E68" w14:textId="77777777" w:rsidR="009E1B63" w:rsidRDefault="009E1B63" w:rsidP="009F1C1B">
      <w:pPr>
        <w:pStyle w:val="JTD11Section-Content"/>
        <w:ind w:firstLine="0"/>
      </w:pPr>
      <w:r w:rsidRPr="00991EE8">
        <w:lastRenderedPageBreak/>
        <w:t xml:space="preserve">2.1.4. </w:t>
      </w:r>
      <w:r w:rsidRPr="007658DB">
        <w:t>Creation of Views from multiple time periods</w:t>
      </w:r>
    </w:p>
    <w:p w14:paraId="75DD9786" w14:textId="77777777" w:rsidR="009E1B63" w:rsidRPr="00D93C1A" w:rsidRDefault="009E1B63" w:rsidP="009F1C1B">
      <w:pPr>
        <w:pStyle w:val="JTD11Section-Content"/>
      </w:pPr>
      <w:r w:rsidRPr="007658DB">
        <w:t xml:space="preserve">Static information in the database is usually incomplete, </w:t>
      </w:r>
      <w:r>
        <w:t>which is</w:t>
      </w:r>
      <w:r w:rsidRPr="007658DB">
        <w:t xml:space="preserve"> no static information from the MMSI in the Position Report information, which will cause the ship type to be unknown / NULL. This could be due to not receiving messages from the ship or errors during the transmission of AIS messages</w:t>
      </w:r>
      <w:r w:rsidRPr="00472991">
        <w:t xml:space="preserve">. </w:t>
      </w:r>
    </w:p>
    <w:p w14:paraId="510AF786" w14:textId="77777777" w:rsidR="009E1B63" w:rsidRDefault="009E1B63" w:rsidP="009E1B63">
      <w:pPr>
        <w:spacing w:after="0"/>
        <w:jc w:val="both"/>
        <w:rPr>
          <w:rFonts w:ascii="Bookman Old Style" w:hAnsi="Bookman Old Style" w:cs="Tahoma"/>
          <w:bCs/>
          <w:sz w:val="21"/>
          <w:szCs w:val="21"/>
        </w:rPr>
        <w:sectPr w:rsidR="009E1B63" w:rsidSect="009E1B63">
          <w:type w:val="continuous"/>
          <w:pgSz w:w="11907" w:h="16840" w:code="9"/>
          <w:pgMar w:top="1021" w:right="1418" w:bottom="1134" w:left="1418" w:header="709" w:footer="765" w:gutter="0"/>
          <w:cols w:space="624"/>
          <w:docGrid w:linePitch="360"/>
        </w:sectPr>
      </w:pPr>
    </w:p>
    <w:p w14:paraId="2CC6B5A9" w14:textId="77777777" w:rsidR="009E1B63" w:rsidRPr="003E555F" w:rsidRDefault="009E1B63" w:rsidP="00951374">
      <w:pPr>
        <w:pStyle w:val="JTD16Table-Label"/>
        <w:rPr>
          <w:rStyle w:val="apple-converted-space"/>
          <w:i/>
          <w:sz w:val="18"/>
          <w:szCs w:val="18"/>
          <w:lang w:val="id-ID"/>
        </w:rPr>
      </w:pPr>
      <w:r w:rsidRPr="006D736F">
        <w:rPr>
          <w:rStyle w:val="apple-style-span"/>
          <w:sz w:val="18"/>
          <w:szCs w:val="18"/>
        </w:rPr>
        <w:t>Tab</w:t>
      </w:r>
      <w:r w:rsidRPr="006D736F">
        <w:rPr>
          <w:rStyle w:val="apple-style-span"/>
          <w:sz w:val="18"/>
          <w:szCs w:val="18"/>
          <w:lang w:val="id-ID"/>
        </w:rPr>
        <w:t>l</w:t>
      </w:r>
      <w:r>
        <w:rPr>
          <w:rStyle w:val="apple-style-span"/>
          <w:sz w:val="18"/>
          <w:szCs w:val="18"/>
        </w:rPr>
        <w:t>e</w:t>
      </w:r>
      <w:r w:rsidRPr="006D736F">
        <w:rPr>
          <w:rStyle w:val="apple-style-span"/>
          <w:sz w:val="18"/>
          <w:szCs w:val="18"/>
        </w:rPr>
        <w:t xml:space="preserve"> </w:t>
      </w:r>
      <w:r>
        <w:rPr>
          <w:rStyle w:val="apple-style-span"/>
          <w:sz w:val="18"/>
          <w:szCs w:val="18"/>
        </w:rPr>
        <w:t>2</w:t>
      </w:r>
      <w:r w:rsidRPr="006D736F">
        <w:rPr>
          <w:rStyle w:val="apple-style-span"/>
          <w:sz w:val="18"/>
          <w:szCs w:val="18"/>
          <w:lang w:val="id-ID"/>
        </w:rPr>
        <w:t>-1:</w:t>
      </w:r>
      <w:r>
        <w:t xml:space="preserve"> </w:t>
      </w:r>
      <w:r w:rsidRPr="003166A7">
        <w:t xml:space="preserve">Period of </w:t>
      </w:r>
      <w:r>
        <w:t xml:space="preserve">analyzed </w:t>
      </w:r>
      <w:r w:rsidRPr="003166A7">
        <w:t>Position Report data and static data</w:t>
      </w:r>
    </w:p>
    <w:tbl>
      <w:tblPr>
        <w:tblW w:w="7336"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693"/>
        <w:gridCol w:w="1417"/>
        <w:gridCol w:w="1843"/>
        <w:gridCol w:w="1701"/>
        <w:gridCol w:w="1682"/>
      </w:tblGrid>
      <w:tr w:rsidR="009E1B63" w:rsidRPr="00BE3F24" w14:paraId="66331F20" w14:textId="77777777" w:rsidTr="00A7294C">
        <w:trPr>
          <w:trHeight w:val="386"/>
          <w:jc w:val="center"/>
        </w:trPr>
        <w:tc>
          <w:tcPr>
            <w:tcW w:w="693" w:type="dxa"/>
            <w:tcBorders>
              <w:top w:val="double" w:sz="6" w:space="0" w:color="auto"/>
              <w:left w:val="single" w:sz="4" w:space="0" w:color="auto"/>
              <w:bottom w:val="single" w:sz="4" w:space="0" w:color="auto"/>
              <w:right w:val="nil"/>
            </w:tcBorders>
            <w:shd w:val="clear" w:color="auto" w:fill="D9D9D9"/>
            <w:noWrap/>
            <w:vAlign w:val="center"/>
            <w:hideMark/>
          </w:tcPr>
          <w:p w14:paraId="5E33D009" w14:textId="77777777" w:rsidR="009E1B63" w:rsidRPr="00BE3F24" w:rsidRDefault="009E1B63" w:rsidP="006E754D">
            <w:pPr>
              <w:pStyle w:val="JTD17Table-Content"/>
              <w:rPr>
                <w:lang w:val="id-ID"/>
              </w:rPr>
            </w:pPr>
            <w:r w:rsidRPr="00BE3F24">
              <w:t>no</w:t>
            </w:r>
          </w:p>
        </w:tc>
        <w:tc>
          <w:tcPr>
            <w:tcW w:w="1417" w:type="dxa"/>
            <w:tcBorders>
              <w:left w:val="nil"/>
              <w:bottom w:val="single" w:sz="4" w:space="0" w:color="auto"/>
              <w:right w:val="nil"/>
            </w:tcBorders>
            <w:shd w:val="clear" w:color="auto" w:fill="D9D9D9"/>
            <w:noWrap/>
            <w:vAlign w:val="center"/>
            <w:hideMark/>
          </w:tcPr>
          <w:p w14:paraId="04C0D997" w14:textId="77777777" w:rsidR="009E1B63" w:rsidRPr="00BE3F24" w:rsidRDefault="009E1B63" w:rsidP="006E754D">
            <w:pPr>
              <w:pStyle w:val="JTD17Table-Content"/>
              <w:rPr>
                <w:lang w:val="id-ID"/>
              </w:rPr>
            </w:pPr>
            <w:r w:rsidRPr="00BE3F24">
              <w:t>Position Report</w:t>
            </w:r>
          </w:p>
        </w:tc>
        <w:tc>
          <w:tcPr>
            <w:tcW w:w="1843" w:type="dxa"/>
            <w:tcBorders>
              <w:left w:val="nil"/>
              <w:bottom w:val="single" w:sz="4" w:space="0" w:color="auto"/>
              <w:right w:val="nil"/>
            </w:tcBorders>
            <w:shd w:val="clear" w:color="auto" w:fill="D9D9D9"/>
            <w:vAlign w:val="center"/>
          </w:tcPr>
          <w:p w14:paraId="7568340B" w14:textId="77777777" w:rsidR="009E1B63" w:rsidRPr="00BE3F24" w:rsidRDefault="009E1B63" w:rsidP="006E754D">
            <w:pPr>
              <w:pStyle w:val="JTD17Table-Content"/>
              <w:rPr>
                <w:lang w:val="id-ID"/>
              </w:rPr>
            </w:pPr>
            <w:r>
              <w:t>S</w:t>
            </w:r>
            <w:r w:rsidRPr="00BE3F24">
              <w:t>tati</w:t>
            </w:r>
            <w:r>
              <w:t>c Data</w:t>
            </w:r>
            <w:r w:rsidRPr="00BE3F24">
              <w:t xml:space="preserve"> 1 </w:t>
            </w:r>
            <w:r>
              <w:t>month</w:t>
            </w:r>
          </w:p>
        </w:tc>
        <w:tc>
          <w:tcPr>
            <w:tcW w:w="1701" w:type="dxa"/>
            <w:tcBorders>
              <w:top w:val="double" w:sz="6" w:space="0" w:color="auto"/>
              <w:left w:val="nil"/>
              <w:bottom w:val="single" w:sz="4" w:space="0" w:color="auto"/>
              <w:right w:val="nil"/>
            </w:tcBorders>
            <w:shd w:val="clear" w:color="auto" w:fill="D9D9D9"/>
            <w:noWrap/>
            <w:vAlign w:val="center"/>
            <w:hideMark/>
          </w:tcPr>
          <w:p w14:paraId="39A1810F" w14:textId="77777777" w:rsidR="009E1B63" w:rsidRPr="00BE3F24" w:rsidRDefault="009E1B63" w:rsidP="006E754D">
            <w:pPr>
              <w:pStyle w:val="JTD17Table-Content"/>
              <w:rPr>
                <w:lang w:val="id-ID"/>
              </w:rPr>
            </w:pPr>
            <w:r w:rsidRPr="00BE3F24">
              <w:t>Stati</w:t>
            </w:r>
            <w:r>
              <w:t>c Data</w:t>
            </w:r>
            <w:r w:rsidRPr="00BE3F24">
              <w:t xml:space="preserve"> 3 </w:t>
            </w:r>
            <w:r>
              <w:t>months</w:t>
            </w:r>
          </w:p>
        </w:tc>
        <w:tc>
          <w:tcPr>
            <w:tcW w:w="1682" w:type="dxa"/>
            <w:tcBorders>
              <w:top w:val="double" w:sz="6" w:space="0" w:color="auto"/>
              <w:left w:val="nil"/>
              <w:bottom w:val="single" w:sz="4" w:space="0" w:color="auto"/>
              <w:right w:val="nil"/>
            </w:tcBorders>
            <w:shd w:val="clear" w:color="auto" w:fill="D9D9D9"/>
            <w:vAlign w:val="center"/>
          </w:tcPr>
          <w:p w14:paraId="03E0E80E" w14:textId="77777777" w:rsidR="009E1B63" w:rsidRPr="00BE3F24" w:rsidRDefault="009E1B63" w:rsidP="006E754D">
            <w:pPr>
              <w:pStyle w:val="JTD17Table-Content"/>
            </w:pPr>
            <w:r w:rsidRPr="00BE3F24">
              <w:t>Stati</w:t>
            </w:r>
            <w:r>
              <w:t>c Data</w:t>
            </w:r>
            <w:r w:rsidRPr="00BE3F24">
              <w:t xml:space="preserve"> 1 </w:t>
            </w:r>
            <w:r>
              <w:t>year</w:t>
            </w:r>
          </w:p>
        </w:tc>
      </w:tr>
      <w:tr w:rsidR="009E1B63" w:rsidRPr="00BE3F24" w14:paraId="60C2E016" w14:textId="77777777" w:rsidTr="00A7294C">
        <w:trPr>
          <w:trHeight w:val="129"/>
          <w:jc w:val="center"/>
        </w:trPr>
        <w:tc>
          <w:tcPr>
            <w:tcW w:w="693" w:type="dxa"/>
            <w:tcBorders>
              <w:top w:val="nil"/>
              <w:left w:val="nil"/>
              <w:bottom w:val="nil"/>
              <w:right w:val="nil"/>
            </w:tcBorders>
            <w:noWrap/>
            <w:vAlign w:val="bottom"/>
          </w:tcPr>
          <w:p w14:paraId="523DF7C0" w14:textId="77777777" w:rsidR="009E1B63" w:rsidRPr="00BE3F24" w:rsidRDefault="009E1B63" w:rsidP="006E754D">
            <w:pPr>
              <w:pStyle w:val="JTD17Table-Content"/>
            </w:pPr>
            <w:r w:rsidRPr="00BE3F24">
              <w:t>1</w:t>
            </w:r>
          </w:p>
        </w:tc>
        <w:tc>
          <w:tcPr>
            <w:tcW w:w="1417" w:type="dxa"/>
            <w:tcBorders>
              <w:top w:val="nil"/>
              <w:left w:val="nil"/>
              <w:bottom w:val="nil"/>
              <w:right w:val="nil"/>
            </w:tcBorders>
            <w:noWrap/>
          </w:tcPr>
          <w:p w14:paraId="2E565485" w14:textId="77777777" w:rsidR="009E1B63" w:rsidRPr="00BE3F24" w:rsidRDefault="009E1B63" w:rsidP="006E754D">
            <w:pPr>
              <w:pStyle w:val="JTD17Table-Content"/>
            </w:pPr>
            <w:r w:rsidRPr="00BE3F24">
              <w:t>Jan-19</w:t>
            </w:r>
          </w:p>
        </w:tc>
        <w:tc>
          <w:tcPr>
            <w:tcW w:w="1843" w:type="dxa"/>
            <w:tcBorders>
              <w:top w:val="nil"/>
              <w:left w:val="nil"/>
              <w:bottom w:val="nil"/>
              <w:right w:val="nil"/>
            </w:tcBorders>
          </w:tcPr>
          <w:p w14:paraId="40F54F01" w14:textId="77777777" w:rsidR="009E1B63" w:rsidRPr="00BE3F24" w:rsidRDefault="009E1B63" w:rsidP="006E754D">
            <w:pPr>
              <w:pStyle w:val="JTD17Table-Content"/>
            </w:pPr>
            <w:r w:rsidRPr="00BE3F24">
              <w:t>Jan-19</w:t>
            </w:r>
          </w:p>
        </w:tc>
        <w:tc>
          <w:tcPr>
            <w:tcW w:w="1701" w:type="dxa"/>
            <w:vMerge w:val="restart"/>
            <w:tcBorders>
              <w:top w:val="nil"/>
              <w:left w:val="nil"/>
              <w:right w:val="nil"/>
            </w:tcBorders>
            <w:noWrap/>
            <w:vAlign w:val="center"/>
          </w:tcPr>
          <w:p w14:paraId="1DE4A74B" w14:textId="77777777" w:rsidR="009E1B63" w:rsidRPr="00BE3F24" w:rsidRDefault="009E1B63" w:rsidP="006E754D">
            <w:pPr>
              <w:pStyle w:val="JTD17Table-Content"/>
            </w:pPr>
            <w:r w:rsidRPr="00BE3F24">
              <w:t>Jan, Feb, Mar 2019</w:t>
            </w:r>
          </w:p>
        </w:tc>
        <w:tc>
          <w:tcPr>
            <w:tcW w:w="1682" w:type="dxa"/>
            <w:vMerge w:val="restart"/>
            <w:tcBorders>
              <w:top w:val="nil"/>
              <w:left w:val="nil"/>
              <w:right w:val="nil"/>
            </w:tcBorders>
            <w:vAlign w:val="center"/>
          </w:tcPr>
          <w:p w14:paraId="67F29820" w14:textId="77777777" w:rsidR="009E1B63" w:rsidRPr="00BE3F24" w:rsidRDefault="009E1B63" w:rsidP="006E754D">
            <w:pPr>
              <w:pStyle w:val="JTD17Table-Content"/>
            </w:pPr>
            <w:r w:rsidRPr="00BE3F24">
              <w:t>Jan - dec 2019</w:t>
            </w:r>
          </w:p>
        </w:tc>
      </w:tr>
      <w:tr w:rsidR="009E1B63" w:rsidRPr="00BE3F24" w14:paraId="29749E47" w14:textId="77777777" w:rsidTr="00A7294C">
        <w:trPr>
          <w:trHeight w:val="129"/>
          <w:jc w:val="center"/>
        </w:trPr>
        <w:tc>
          <w:tcPr>
            <w:tcW w:w="693" w:type="dxa"/>
            <w:tcBorders>
              <w:top w:val="nil"/>
              <w:left w:val="nil"/>
              <w:bottom w:val="nil"/>
              <w:right w:val="nil"/>
            </w:tcBorders>
            <w:noWrap/>
            <w:vAlign w:val="bottom"/>
          </w:tcPr>
          <w:p w14:paraId="2F1B8B61" w14:textId="77777777" w:rsidR="009E1B63" w:rsidRPr="00BE3F24" w:rsidRDefault="009E1B63" w:rsidP="006E754D">
            <w:pPr>
              <w:pStyle w:val="JTD17Table-Content"/>
            </w:pPr>
            <w:r w:rsidRPr="00BE3F24">
              <w:t>2</w:t>
            </w:r>
          </w:p>
        </w:tc>
        <w:tc>
          <w:tcPr>
            <w:tcW w:w="1417" w:type="dxa"/>
            <w:tcBorders>
              <w:top w:val="nil"/>
              <w:left w:val="nil"/>
              <w:bottom w:val="nil"/>
              <w:right w:val="nil"/>
            </w:tcBorders>
            <w:noWrap/>
          </w:tcPr>
          <w:p w14:paraId="4EBEC47B" w14:textId="77777777" w:rsidR="009E1B63" w:rsidRPr="00BE3F24" w:rsidRDefault="009E1B63" w:rsidP="006E754D">
            <w:pPr>
              <w:pStyle w:val="JTD17Table-Content"/>
            </w:pPr>
            <w:r w:rsidRPr="00BE3F24">
              <w:t>Feb-19</w:t>
            </w:r>
          </w:p>
        </w:tc>
        <w:tc>
          <w:tcPr>
            <w:tcW w:w="1843" w:type="dxa"/>
            <w:tcBorders>
              <w:top w:val="nil"/>
              <w:left w:val="nil"/>
              <w:bottom w:val="nil"/>
              <w:right w:val="nil"/>
            </w:tcBorders>
          </w:tcPr>
          <w:p w14:paraId="07847E06" w14:textId="77777777" w:rsidR="009E1B63" w:rsidRPr="00BE3F24" w:rsidRDefault="009E1B63" w:rsidP="006E754D">
            <w:pPr>
              <w:pStyle w:val="JTD17Table-Content"/>
            </w:pPr>
            <w:r w:rsidRPr="00BE3F24">
              <w:t>Feb-19</w:t>
            </w:r>
          </w:p>
        </w:tc>
        <w:tc>
          <w:tcPr>
            <w:tcW w:w="1701" w:type="dxa"/>
            <w:vMerge/>
            <w:tcBorders>
              <w:left w:val="nil"/>
              <w:right w:val="nil"/>
            </w:tcBorders>
            <w:noWrap/>
            <w:vAlign w:val="center"/>
          </w:tcPr>
          <w:p w14:paraId="00E36FC5" w14:textId="77777777" w:rsidR="009E1B63" w:rsidRPr="00BE3F24" w:rsidRDefault="009E1B63" w:rsidP="006E754D">
            <w:pPr>
              <w:pStyle w:val="JTD17Table-Content"/>
            </w:pPr>
          </w:p>
        </w:tc>
        <w:tc>
          <w:tcPr>
            <w:tcW w:w="1682" w:type="dxa"/>
            <w:vMerge/>
            <w:tcBorders>
              <w:left w:val="nil"/>
              <w:right w:val="nil"/>
            </w:tcBorders>
          </w:tcPr>
          <w:p w14:paraId="304385E6" w14:textId="77777777" w:rsidR="009E1B63" w:rsidRPr="00BE3F24" w:rsidRDefault="009E1B63" w:rsidP="006E754D">
            <w:pPr>
              <w:pStyle w:val="JTD17Table-Content"/>
            </w:pPr>
          </w:p>
        </w:tc>
      </w:tr>
      <w:tr w:rsidR="009E1B63" w:rsidRPr="00BE3F24" w14:paraId="7E6A5BBE" w14:textId="77777777" w:rsidTr="00A7294C">
        <w:trPr>
          <w:trHeight w:val="129"/>
          <w:jc w:val="center"/>
        </w:trPr>
        <w:tc>
          <w:tcPr>
            <w:tcW w:w="693" w:type="dxa"/>
            <w:tcBorders>
              <w:top w:val="nil"/>
              <w:left w:val="nil"/>
              <w:bottom w:val="nil"/>
              <w:right w:val="nil"/>
            </w:tcBorders>
            <w:noWrap/>
            <w:vAlign w:val="bottom"/>
          </w:tcPr>
          <w:p w14:paraId="79E8C0F9" w14:textId="77777777" w:rsidR="009E1B63" w:rsidRPr="00BE3F24" w:rsidRDefault="009E1B63" w:rsidP="006E754D">
            <w:pPr>
              <w:pStyle w:val="JTD17Table-Content"/>
            </w:pPr>
            <w:r w:rsidRPr="00BE3F24">
              <w:t>3</w:t>
            </w:r>
          </w:p>
        </w:tc>
        <w:tc>
          <w:tcPr>
            <w:tcW w:w="1417" w:type="dxa"/>
            <w:tcBorders>
              <w:top w:val="nil"/>
              <w:left w:val="nil"/>
              <w:bottom w:val="nil"/>
              <w:right w:val="nil"/>
            </w:tcBorders>
            <w:noWrap/>
          </w:tcPr>
          <w:p w14:paraId="71401B55" w14:textId="77777777" w:rsidR="009E1B63" w:rsidRPr="00BE3F24" w:rsidRDefault="009E1B63" w:rsidP="006E754D">
            <w:pPr>
              <w:pStyle w:val="JTD17Table-Content"/>
            </w:pPr>
            <w:r w:rsidRPr="00BE3F24">
              <w:t>Mar-19</w:t>
            </w:r>
          </w:p>
        </w:tc>
        <w:tc>
          <w:tcPr>
            <w:tcW w:w="1843" w:type="dxa"/>
            <w:tcBorders>
              <w:top w:val="nil"/>
              <w:left w:val="nil"/>
              <w:bottom w:val="nil"/>
              <w:right w:val="nil"/>
            </w:tcBorders>
          </w:tcPr>
          <w:p w14:paraId="436592AD" w14:textId="77777777" w:rsidR="009E1B63" w:rsidRPr="00BE3F24" w:rsidRDefault="009E1B63" w:rsidP="006E754D">
            <w:pPr>
              <w:pStyle w:val="JTD17Table-Content"/>
            </w:pPr>
            <w:r w:rsidRPr="00BE3F24">
              <w:t>Mar-19</w:t>
            </w:r>
          </w:p>
        </w:tc>
        <w:tc>
          <w:tcPr>
            <w:tcW w:w="1701" w:type="dxa"/>
            <w:vMerge/>
            <w:tcBorders>
              <w:left w:val="nil"/>
              <w:bottom w:val="nil"/>
              <w:right w:val="nil"/>
            </w:tcBorders>
            <w:noWrap/>
            <w:vAlign w:val="center"/>
          </w:tcPr>
          <w:p w14:paraId="2AB8C7FF" w14:textId="77777777" w:rsidR="009E1B63" w:rsidRPr="00BE3F24" w:rsidRDefault="009E1B63" w:rsidP="006E754D">
            <w:pPr>
              <w:pStyle w:val="JTD17Table-Content"/>
            </w:pPr>
          </w:p>
        </w:tc>
        <w:tc>
          <w:tcPr>
            <w:tcW w:w="1682" w:type="dxa"/>
            <w:vMerge/>
            <w:tcBorders>
              <w:left w:val="nil"/>
              <w:right w:val="nil"/>
            </w:tcBorders>
          </w:tcPr>
          <w:p w14:paraId="0DDD509D" w14:textId="77777777" w:rsidR="009E1B63" w:rsidRPr="00BE3F24" w:rsidRDefault="009E1B63" w:rsidP="006E754D">
            <w:pPr>
              <w:pStyle w:val="JTD17Table-Content"/>
            </w:pPr>
          </w:p>
        </w:tc>
      </w:tr>
      <w:tr w:rsidR="009E1B63" w:rsidRPr="00BE3F24" w14:paraId="0F726291" w14:textId="77777777" w:rsidTr="00A7294C">
        <w:trPr>
          <w:trHeight w:val="129"/>
          <w:jc w:val="center"/>
        </w:trPr>
        <w:tc>
          <w:tcPr>
            <w:tcW w:w="693" w:type="dxa"/>
            <w:tcBorders>
              <w:top w:val="nil"/>
              <w:left w:val="nil"/>
              <w:bottom w:val="nil"/>
              <w:right w:val="nil"/>
            </w:tcBorders>
            <w:noWrap/>
            <w:vAlign w:val="bottom"/>
          </w:tcPr>
          <w:p w14:paraId="514E7784" w14:textId="77777777" w:rsidR="009E1B63" w:rsidRPr="00BE3F24" w:rsidRDefault="009E1B63" w:rsidP="006E754D">
            <w:pPr>
              <w:pStyle w:val="JTD17Table-Content"/>
            </w:pPr>
            <w:r w:rsidRPr="00BE3F24">
              <w:t>4</w:t>
            </w:r>
          </w:p>
        </w:tc>
        <w:tc>
          <w:tcPr>
            <w:tcW w:w="1417" w:type="dxa"/>
            <w:tcBorders>
              <w:top w:val="nil"/>
              <w:left w:val="nil"/>
              <w:bottom w:val="nil"/>
              <w:right w:val="nil"/>
            </w:tcBorders>
            <w:noWrap/>
          </w:tcPr>
          <w:p w14:paraId="4A4BE795" w14:textId="77777777" w:rsidR="009E1B63" w:rsidRPr="00BE3F24" w:rsidRDefault="009E1B63" w:rsidP="006E754D">
            <w:pPr>
              <w:pStyle w:val="JTD17Table-Content"/>
            </w:pPr>
            <w:r w:rsidRPr="00BE3F24">
              <w:t>Apr-19</w:t>
            </w:r>
          </w:p>
        </w:tc>
        <w:tc>
          <w:tcPr>
            <w:tcW w:w="1843" w:type="dxa"/>
            <w:tcBorders>
              <w:top w:val="nil"/>
              <w:left w:val="nil"/>
              <w:bottom w:val="nil"/>
              <w:right w:val="nil"/>
            </w:tcBorders>
          </w:tcPr>
          <w:p w14:paraId="5D0016CB" w14:textId="77777777" w:rsidR="009E1B63" w:rsidRPr="00BE3F24" w:rsidRDefault="009E1B63" w:rsidP="006E754D">
            <w:pPr>
              <w:pStyle w:val="JTD17Table-Content"/>
            </w:pPr>
            <w:r w:rsidRPr="00BE3F24">
              <w:t>Apr-19</w:t>
            </w:r>
          </w:p>
        </w:tc>
        <w:tc>
          <w:tcPr>
            <w:tcW w:w="1701" w:type="dxa"/>
            <w:vMerge w:val="restart"/>
            <w:tcBorders>
              <w:top w:val="nil"/>
              <w:left w:val="nil"/>
              <w:right w:val="nil"/>
            </w:tcBorders>
            <w:noWrap/>
            <w:vAlign w:val="center"/>
          </w:tcPr>
          <w:p w14:paraId="67775784" w14:textId="77777777" w:rsidR="009E1B63" w:rsidRPr="00BE3F24" w:rsidRDefault="009E1B63" w:rsidP="006E754D">
            <w:pPr>
              <w:pStyle w:val="JTD17Table-Content"/>
            </w:pPr>
            <w:r w:rsidRPr="00BE3F24">
              <w:t>Apr, May, Jun 2019</w:t>
            </w:r>
          </w:p>
        </w:tc>
        <w:tc>
          <w:tcPr>
            <w:tcW w:w="1682" w:type="dxa"/>
            <w:vMerge/>
            <w:tcBorders>
              <w:left w:val="nil"/>
              <w:right w:val="nil"/>
            </w:tcBorders>
          </w:tcPr>
          <w:p w14:paraId="686540C3" w14:textId="77777777" w:rsidR="009E1B63" w:rsidRPr="00BE3F24" w:rsidRDefault="009E1B63" w:rsidP="006E754D">
            <w:pPr>
              <w:pStyle w:val="JTD17Table-Content"/>
            </w:pPr>
          </w:p>
        </w:tc>
      </w:tr>
      <w:tr w:rsidR="009E1B63" w:rsidRPr="00BE3F24" w14:paraId="1AC27BDB" w14:textId="77777777" w:rsidTr="00A7294C">
        <w:trPr>
          <w:trHeight w:val="129"/>
          <w:jc w:val="center"/>
        </w:trPr>
        <w:tc>
          <w:tcPr>
            <w:tcW w:w="693" w:type="dxa"/>
            <w:tcBorders>
              <w:top w:val="nil"/>
              <w:left w:val="nil"/>
              <w:bottom w:val="nil"/>
              <w:right w:val="nil"/>
            </w:tcBorders>
            <w:noWrap/>
            <w:vAlign w:val="bottom"/>
          </w:tcPr>
          <w:p w14:paraId="323C1378" w14:textId="77777777" w:rsidR="009E1B63" w:rsidRPr="00BE3F24" w:rsidRDefault="009E1B63" w:rsidP="006E754D">
            <w:pPr>
              <w:pStyle w:val="JTD17Table-Content"/>
            </w:pPr>
            <w:r w:rsidRPr="00BE3F24">
              <w:t>5</w:t>
            </w:r>
          </w:p>
        </w:tc>
        <w:tc>
          <w:tcPr>
            <w:tcW w:w="1417" w:type="dxa"/>
            <w:tcBorders>
              <w:top w:val="nil"/>
              <w:left w:val="nil"/>
              <w:bottom w:val="nil"/>
              <w:right w:val="nil"/>
            </w:tcBorders>
            <w:noWrap/>
          </w:tcPr>
          <w:p w14:paraId="45C39E50" w14:textId="77777777" w:rsidR="009E1B63" w:rsidRPr="00BE3F24" w:rsidRDefault="009E1B63" w:rsidP="006E754D">
            <w:pPr>
              <w:pStyle w:val="JTD17Table-Content"/>
            </w:pPr>
            <w:r w:rsidRPr="00BE3F24">
              <w:t>May-19</w:t>
            </w:r>
          </w:p>
        </w:tc>
        <w:tc>
          <w:tcPr>
            <w:tcW w:w="1843" w:type="dxa"/>
            <w:tcBorders>
              <w:top w:val="nil"/>
              <w:left w:val="nil"/>
              <w:bottom w:val="nil"/>
              <w:right w:val="nil"/>
            </w:tcBorders>
          </w:tcPr>
          <w:p w14:paraId="7C9D33FB" w14:textId="77777777" w:rsidR="009E1B63" w:rsidRPr="00BE3F24" w:rsidRDefault="009E1B63" w:rsidP="006E754D">
            <w:pPr>
              <w:pStyle w:val="JTD17Table-Content"/>
            </w:pPr>
            <w:r w:rsidRPr="00BE3F24">
              <w:t>May-19</w:t>
            </w:r>
          </w:p>
        </w:tc>
        <w:tc>
          <w:tcPr>
            <w:tcW w:w="1701" w:type="dxa"/>
            <w:vMerge/>
            <w:tcBorders>
              <w:left w:val="nil"/>
              <w:right w:val="nil"/>
            </w:tcBorders>
            <w:noWrap/>
            <w:vAlign w:val="center"/>
          </w:tcPr>
          <w:p w14:paraId="35E02AFB" w14:textId="77777777" w:rsidR="009E1B63" w:rsidRPr="00BE3F24" w:rsidRDefault="009E1B63" w:rsidP="006E754D">
            <w:pPr>
              <w:pStyle w:val="JTD17Table-Content"/>
            </w:pPr>
          </w:p>
        </w:tc>
        <w:tc>
          <w:tcPr>
            <w:tcW w:w="1682" w:type="dxa"/>
            <w:vMerge/>
            <w:tcBorders>
              <w:left w:val="nil"/>
              <w:right w:val="nil"/>
            </w:tcBorders>
          </w:tcPr>
          <w:p w14:paraId="73DDB054" w14:textId="77777777" w:rsidR="009E1B63" w:rsidRPr="00BE3F24" w:rsidRDefault="009E1B63" w:rsidP="006E754D">
            <w:pPr>
              <w:pStyle w:val="JTD17Table-Content"/>
            </w:pPr>
          </w:p>
        </w:tc>
      </w:tr>
      <w:tr w:rsidR="009E1B63" w:rsidRPr="00BE3F24" w14:paraId="4DEB5FB5" w14:textId="77777777" w:rsidTr="00A7294C">
        <w:trPr>
          <w:trHeight w:val="129"/>
          <w:jc w:val="center"/>
        </w:trPr>
        <w:tc>
          <w:tcPr>
            <w:tcW w:w="693" w:type="dxa"/>
            <w:tcBorders>
              <w:top w:val="nil"/>
              <w:left w:val="nil"/>
              <w:bottom w:val="nil"/>
              <w:right w:val="nil"/>
            </w:tcBorders>
            <w:noWrap/>
            <w:vAlign w:val="bottom"/>
          </w:tcPr>
          <w:p w14:paraId="3216456B" w14:textId="77777777" w:rsidR="009E1B63" w:rsidRPr="00BE3F24" w:rsidRDefault="009E1B63" w:rsidP="006E754D">
            <w:pPr>
              <w:pStyle w:val="JTD17Table-Content"/>
            </w:pPr>
            <w:r w:rsidRPr="00BE3F24">
              <w:t>6</w:t>
            </w:r>
          </w:p>
        </w:tc>
        <w:tc>
          <w:tcPr>
            <w:tcW w:w="1417" w:type="dxa"/>
            <w:tcBorders>
              <w:top w:val="nil"/>
              <w:left w:val="nil"/>
              <w:bottom w:val="nil"/>
              <w:right w:val="nil"/>
            </w:tcBorders>
            <w:noWrap/>
          </w:tcPr>
          <w:p w14:paraId="1B71F0F1" w14:textId="77777777" w:rsidR="009E1B63" w:rsidRPr="00BE3F24" w:rsidRDefault="009E1B63" w:rsidP="006E754D">
            <w:pPr>
              <w:pStyle w:val="JTD17Table-Content"/>
            </w:pPr>
            <w:r w:rsidRPr="00BE3F24">
              <w:t>Jun-19</w:t>
            </w:r>
          </w:p>
        </w:tc>
        <w:tc>
          <w:tcPr>
            <w:tcW w:w="1843" w:type="dxa"/>
            <w:tcBorders>
              <w:top w:val="nil"/>
              <w:left w:val="nil"/>
              <w:bottom w:val="nil"/>
              <w:right w:val="nil"/>
            </w:tcBorders>
          </w:tcPr>
          <w:p w14:paraId="7D350392" w14:textId="77777777" w:rsidR="009E1B63" w:rsidRPr="00BE3F24" w:rsidRDefault="009E1B63" w:rsidP="006E754D">
            <w:pPr>
              <w:pStyle w:val="JTD17Table-Content"/>
            </w:pPr>
            <w:r w:rsidRPr="00BE3F24">
              <w:t>Jun-19</w:t>
            </w:r>
          </w:p>
        </w:tc>
        <w:tc>
          <w:tcPr>
            <w:tcW w:w="1701" w:type="dxa"/>
            <w:vMerge/>
            <w:tcBorders>
              <w:left w:val="nil"/>
              <w:bottom w:val="nil"/>
              <w:right w:val="nil"/>
            </w:tcBorders>
            <w:noWrap/>
            <w:vAlign w:val="center"/>
          </w:tcPr>
          <w:p w14:paraId="75D6F6D1" w14:textId="77777777" w:rsidR="009E1B63" w:rsidRPr="00BE3F24" w:rsidRDefault="009E1B63" w:rsidP="006E754D">
            <w:pPr>
              <w:pStyle w:val="JTD17Table-Content"/>
            </w:pPr>
          </w:p>
        </w:tc>
        <w:tc>
          <w:tcPr>
            <w:tcW w:w="1682" w:type="dxa"/>
            <w:vMerge/>
            <w:tcBorders>
              <w:left w:val="nil"/>
              <w:right w:val="nil"/>
            </w:tcBorders>
          </w:tcPr>
          <w:p w14:paraId="52C796A7" w14:textId="77777777" w:rsidR="009E1B63" w:rsidRPr="00BE3F24" w:rsidRDefault="009E1B63" w:rsidP="006E754D">
            <w:pPr>
              <w:pStyle w:val="JTD17Table-Content"/>
            </w:pPr>
          </w:p>
        </w:tc>
      </w:tr>
      <w:tr w:rsidR="009E1B63" w:rsidRPr="00BE3F24" w14:paraId="6771C548" w14:textId="77777777" w:rsidTr="00A7294C">
        <w:trPr>
          <w:trHeight w:val="129"/>
          <w:jc w:val="center"/>
        </w:trPr>
        <w:tc>
          <w:tcPr>
            <w:tcW w:w="693" w:type="dxa"/>
            <w:tcBorders>
              <w:top w:val="nil"/>
              <w:left w:val="nil"/>
              <w:bottom w:val="nil"/>
              <w:right w:val="nil"/>
            </w:tcBorders>
            <w:noWrap/>
            <w:vAlign w:val="bottom"/>
          </w:tcPr>
          <w:p w14:paraId="59C370D4" w14:textId="77777777" w:rsidR="009E1B63" w:rsidRPr="00BE3F24" w:rsidRDefault="009E1B63" w:rsidP="006E754D">
            <w:pPr>
              <w:pStyle w:val="JTD17Table-Content"/>
            </w:pPr>
            <w:r w:rsidRPr="00BE3F24">
              <w:t>7</w:t>
            </w:r>
          </w:p>
        </w:tc>
        <w:tc>
          <w:tcPr>
            <w:tcW w:w="1417" w:type="dxa"/>
            <w:tcBorders>
              <w:top w:val="nil"/>
              <w:left w:val="nil"/>
              <w:bottom w:val="nil"/>
              <w:right w:val="nil"/>
            </w:tcBorders>
            <w:noWrap/>
          </w:tcPr>
          <w:p w14:paraId="39CC5932" w14:textId="77777777" w:rsidR="009E1B63" w:rsidRPr="00BE3F24" w:rsidRDefault="009E1B63" w:rsidP="006E754D">
            <w:pPr>
              <w:pStyle w:val="JTD17Table-Content"/>
            </w:pPr>
            <w:r w:rsidRPr="00BE3F24">
              <w:t>Jul-19</w:t>
            </w:r>
          </w:p>
        </w:tc>
        <w:tc>
          <w:tcPr>
            <w:tcW w:w="1843" w:type="dxa"/>
            <w:tcBorders>
              <w:top w:val="nil"/>
              <w:left w:val="nil"/>
              <w:bottom w:val="nil"/>
              <w:right w:val="nil"/>
            </w:tcBorders>
          </w:tcPr>
          <w:p w14:paraId="6F86A762" w14:textId="77777777" w:rsidR="009E1B63" w:rsidRPr="00BE3F24" w:rsidRDefault="009E1B63" w:rsidP="006E754D">
            <w:pPr>
              <w:pStyle w:val="JTD17Table-Content"/>
            </w:pPr>
            <w:r w:rsidRPr="00BE3F24">
              <w:t>Jul-19</w:t>
            </w:r>
          </w:p>
        </w:tc>
        <w:tc>
          <w:tcPr>
            <w:tcW w:w="1701" w:type="dxa"/>
            <w:vMerge w:val="restart"/>
            <w:tcBorders>
              <w:top w:val="nil"/>
              <w:left w:val="nil"/>
              <w:right w:val="nil"/>
            </w:tcBorders>
            <w:noWrap/>
            <w:vAlign w:val="center"/>
          </w:tcPr>
          <w:p w14:paraId="1BD03ABD" w14:textId="77777777" w:rsidR="009E1B63" w:rsidRPr="00BE3F24" w:rsidRDefault="009E1B63" w:rsidP="006E754D">
            <w:pPr>
              <w:pStyle w:val="JTD17Table-Content"/>
            </w:pPr>
            <w:r w:rsidRPr="00BE3F24">
              <w:t>Jul, Aug, Sep 2019</w:t>
            </w:r>
          </w:p>
        </w:tc>
        <w:tc>
          <w:tcPr>
            <w:tcW w:w="1682" w:type="dxa"/>
            <w:vMerge/>
            <w:tcBorders>
              <w:left w:val="nil"/>
              <w:right w:val="nil"/>
            </w:tcBorders>
          </w:tcPr>
          <w:p w14:paraId="1E6A19F0" w14:textId="77777777" w:rsidR="009E1B63" w:rsidRPr="00BE3F24" w:rsidRDefault="009E1B63" w:rsidP="006E754D">
            <w:pPr>
              <w:pStyle w:val="JTD17Table-Content"/>
            </w:pPr>
          </w:p>
        </w:tc>
      </w:tr>
      <w:tr w:rsidR="009E1B63" w:rsidRPr="00BE3F24" w14:paraId="4C0F2B6E" w14:textId="77777777" w:rsidTr="00A7294C">
        <w:trPr>
          <w:trHeight w:val="129"/>
          <w:jc w:val="center"/>
        </w:trPr>
        <w:tc>
          <w:tcPr>
            <w:tcW w:w="693" w:type="dxa"/>
            <w:tcBorders>
              <w:top w:val="nil"/>
              <w:left w:val="nil"/>
              <w:bottom w:val="nil"/>
              <w:right w:val="nil"/>
            </w:tcBorders>
            <w:noWrap/>
            <w:vAlign w:val="bottom"/>
          </w:tcPr>
          <w:p w14:paraId="12AA44BC" w14:textId="77777777" w:rsidR="009E1B63" w:rsidRPr="00BE3F24" w:rsidRDefault="009E1B63" w:rsidP="006E754D">
            <w:pPr>
              <w:pStyle w:val="JTD17Table-Content"/>
            </w:pPr>
            <w:r w:rsidRPr="00BE3F24">
              <w:t>8</w:t>
            </w:r>
          </w:p>
        </w:tc>
        <w:tc>
          <w:tcPr>
            <w:tcW w:w="1417" w:type="dxa"/>
            <w:tcBorders>
              <w:top w:val="nil"/>
              <w:left w:val="nil"/>
              <w:bottom w:val="nil"/>
              <w:right w:val="nil"/>
            </w:tcBorders>
            <w:noWrap/>
          </w:tcPr>
          <w:p w14:paraId="291B9127" w14:textId="77777777" w:rsidR="009E1B63" w:rsidRPr="00BE3F24" w:rsidRDefault="009E1B63" w:rsidP="006E754D">
            <w:pPr>
              <w:pStyle w:val="JTD17Table-Content"/>
            </w:pPr>
            <w:r w:rsidRPr="00BE3F24">
              <w:t>Aug-19</w:t>
            </w:r>
          </w:p>
        </w:tc>
        <w:tc>
          <w:tcPr>
            <w:tcW w:w="1843" w:type="dxa"/>
            <w:tcBorders>
              <w:top w:val="nil"/>
              <w:left w:val="nil"/>
              <w:bottom w:val="nil"/>
              <w:right w:val="nil"/>
            </w:tcBorders>
          </w:tcPr>
          <w:p w14:paraId="219C4921" w14:textId="77777777" w:rsidR="009E1B63" w:rsidRPr="00BE3F24" w:rsidRDefault="009E1B63" w:rsidP="006E754D">
            <w:pPr>
              <w:pStyle w:val="JTD17Table-Content"/>
            </w:pPr>
            <w:r w:rsidRPr="00BE3F24">
              <w:t>Aug-19</w:t>
            </w:r>
          </w:p>
        </w:tc>
        <w:tc>
          <w:tcPr>
            <w:tcW w:w="1701" w:type="dxa"/>
            <w:vMerge/>
            <w:tcBorders>
              <w:left w:val="nil"/>
              <w:right w:val="nil"/>
            </w:tcBorders>
            <w:noWrap/>
            <w:vAlign w:val="center"/>
          </w:tcPr>
          <w:p w14:paraId="03AE472A" w14:textId="77777777" w:rsidR="009E1B63" w:rsidRPr="00BE3F24" w:rsidRDefault="009E1B63" w:rsidP="006E754D">
            <w:pPr>
              <w:pStyle w:val="JTD17Table-Content"/>
            </w:pPr>
          </w:p>
        </w:tc>
        <w:tc>
          <w:tcPr>
            <w:tcW w:w="1682" w:type="dxa"/>
            <w:vMerge/>
            <w:tcBorders>
              <w:left w:val="nil"/>
              <w:right w:val="nil"/>
            </w:tcBorders>
          </w:tcPr>
          <w:p w14:paraId="4FECD75F" w14:textId="77777777" w:rsidR="009E1B63" w:rsidRPr="00BE3F24" w:rsidRDefault="009E1B63" w:rsidP="006E754D">
            <w:pPr>
              <w:pStyle w:val="JTD17Table-Content"/>
            </w:pPr>
          </w:p>
        </w:tc>
      </w:tr>
      <w:tr w:rsidR="009E1B63" w:rsidRPr="00BE3F24" w14:paraId="585B4E3D" w14:textId="77777777" w:rsidTr="00A7294C">
        <w:trPr>
          <w:trHeight w:val="129"/>
          <w:jc w:val="center"/>
        </w:trPr>
        <w:tc>
          <w:tcPr>
            <w:tcW w:w="693" w:type="dxa"/>
            <w:tcBorders>
              <w:top w:val="nil"/>
              <w:left w:val="nil"/>
              <w:bottom w:val="nil"/>
              <w:right w:val="nil"/>
            </w:tcBorders>
            <w:noWrap/>
            <w:vAlign w:val="bottom"/>
          </w:tcPr>
          <w:p w14:paraId="7D020595" w14:textId="77777777" w:rsidR="009E1B63" w:rsidRPr="00BE3F24" w:rsidRDefault="009E1B63" w:rsidP="006E754D">
            <w:pPr>
              <w:pStyle w:val="JTD17Table-Content"/>
            </w:pPr>
            <w:r w:rsidRPr="00BE3F24">
              <w:t>9</w:t>
            </w:r>
          </w:p>
        </w:tc>
        <w:tc>
          <w:tcPr>
            <w:tcW w:w="1417" w:type="dxa"/>
            <w:tcBorders>
              <w:top w:val="nil"/>
              <w:left w:val="nil"/>
              <w:bottom w:val="nil"/>
              <w:right w:val="nil"/>
            </w:tcBorders>
            <w:noWrap/>
          </w:tcPr>
          <w:p w14:paraId="519D112D" w14:textId="77777777" w:rsidR="009E1B63" w:rsidRPr="00BE3F24" w:rsidRDefault="009E1B63" w:rsidP="006E754D">
            <w:pPr>
              <w:pStyle w:val="JTD17Table-Content"/>
            </w:pPr>
            <w:r w:rsidRPr="00BE3F24">
              <w:t>Sep-19</w:t>
            </w:r>
          </w:p>
        </w:tc>
        <w:tc>
          <w:tcPr>
            <w:tcW w:w="1843" w:type="dxa"/>
            <w:tcBorders>
              <w:top w:val="nil"/>
              <w:left w:val="nil"/>
              <w:bottom w:val="nil"/>
              <w:right w:val="nil"/>
            </w:tcBorders>
          </w:tcPr>
          <w:p w14:paraId="11A8C27E" w14:textId="77777777" w:rsidR="009E1B63" w:rsidRPr="00BE3F24" w:rsidRDefault="009E1B63" w:rsidP="006E754D">
            <w:pPr>
              <w:pStyle w:val="JTD17Table-Content"/>
            </w:pPr>
            <w:r w:rsidRPr="00BE3F24">
              <w:t>Sep-19</w:t>
            </w:r>
          </w:p>
        </w:tc>
        <w:tc>
          <w:tcPr>
            <w:tcW w:w="1701" w:type="dxa"/>
            <w:vMerge/>
            <w:tcBorders>
              <w:left w:val="nil"/>
              <w:bottom w:val="nil"/>
              <w:right w:val="nil"/>
            </w:tcBorders>
            <w:noWrap/>
            <w:vAlign w:val="center"/>
          </w:tcPr>
          <w:p w14:paraId="123A18C5" w14:textId="77777777" w:rsidR="009E1B63" w:rsidRPr="00BE3F24" w:rsidRDefault="009E1B63" w:rsidP="006E754D">
            <w:pPr>
              <w:pStyle w:val="JTD17Table-Content"/>
            </w:pPr>
          </w:p>
        </w:tc>
        <w:tc>
          <w:tcPr>
            <w:tcW w:w="1682" w:type="dxa"/>
            <w:vMerge/>
            <w:tcBorders>
              <w:left w:val="nil"/>
              <w:right w:val="nil"/>
            </w:tcBorders>
          </w:tcPr>
          <w:p w14:paraId="59D4EB7F" w14:textId="77777777" w:rsidR="009E1B63" w:rsidRPr="00BE3F24" w:rsidRDefault="009E1B63" w:rsidP="006E754D">
            <w:pPr>
              <w:pStyle w:val="JTD17Table-Content"/>
            </w:pPr>
          </w:p>
        </w:tc>
      </w:tr>
      <w:tr w:rsidR="009E1B63" w:rsidRPr="00BE3F24" w14:paraId="04C25C01" w14:textId="77777777" w:rsidTr="00A7294C">
        <w:trPr>
          <w:trHeight w:val="129"/>
          <w:jc w:val="center"/>
        </w:trPr>
        <w:tc>
          <w:tcPr>
            <w:tcW w:w="693" w:type="dxa"/>
            <w:tcBorders>
              <w:top w:val="nil"/>
              <w:left w:val="nil"/>
              <w:bottom w:val="nil"/>
              <w:right w:val="nil"/>
            </w:tcBorders>
            <w:noWrap/>
            <w:vAlign w:val="bottom"/>
          </w:tcPr>
          <w:p w14:paraId="41D5519A" w14:textId="77777777" w:rsidR="009E1B63" w:rsidRPr="00BE3F24" w:rsidRDefault="009E1B63" w:rsidP="006E754D">
            <w:pPr>
              <w:pStyle w:val="JTD17Table-Content"/>
            </w:pPr>
            <w:r w:rsidRPr="00BE3F24">
              <w:t>10</w:t>
            </w:r>
          </w:p>
        </w:tc>
        <w:tc>
          <w:tcPr>
            <w:tcW w:w="1417" w:type="dxa"/>
            <w:tcBorders>
              <w:top w:val="nil"/>
              <w:left w:val="nil"/>
              <w:bottom w:val="nil"/>
              <w:right w:val="nil"/>
            </w:tcBorders>
            <w:noWrap/>
          </w:tcPr>
          <w:p w14:paraId="2FA859D0" w14:textId="77777777" w:rsidR="009E1B63" w:rsidRPr="00BE3F24" w:rsidRDefault="009E1B63" w:rsidP="006E754D">
            <w:pPr>
              <w:pStyle w:val="JTD17Table-Content"/>
            </w:pPr>
            <w:r w:rsidRPr="00BE3F24">
              <w:t>Oct-19</w:t>
            </w:r>
          </w:p>
        </w:tc>
        <w:tc>
          <w:tcPr>
            <w:tcW w:w="1843" w:type="dxa"/>
            <w:tcBorders>
              <w:top w:val="nil"/>
              <w:left w:val="nil"/>
              <w:bottom w:val="nil"/>
              <w:right w:val="nil"/>
            </w:tcBorders>
          </w:tcPr>
          <w:p w14:paraId="688A445F" w14:textId="77777777" w:rsidR="009E1B63" w:rsidRPr="00BE3F24" w:rsidRDefault="009E1B63" w:rsidP="006E754D">
            <w:pPr>
              <w:pStyle w:val="JTD17Table-Content"/>
            </w:pPr>
            <w:r w:rsidRPr="00BE3F24">
              <w:t>Oct-19</w:t>
            </w:r>
          </w:p>
        </w:tc>
        <w:tc>
          <w:tcPr>
            <w:tcW w:w="1701" w:type="dxa"/>
            <w:vMerge w:val="restart"/>
            <w:tcBorders>
              <w:top w:val="nil"/>
              <w:left w:val="nil"/>
              <w:right w:val="nil"/>
            </w:tcBorders>
            <w:noWrap/>
            <w:vAlign w:val="center"/>
          </w:tcPr>
          <w:p w14:paraId="1B6DD91D" w14:textId="77777777" w:rsidR="009E1B63" w:rsidRPr="00BE3F24" w:rsidRDefault="009E1B63" w:rsidP="006E754D">
            <w:pPr>
              <w:pStyle w:val="JTD17Table-Content"/>
            </w:pPr>
            <w:r w:rsidRPr="00BE3F24">
              <w:t>Oct, Nov, Dec 2019</w:t>
            </w:r>
          </w:p>
        </w:tc>
        <w:tc>
          <w:tcPr>
            <w:tcW w:w="1682" w:type="dxa"/>
            <w:vMerge/>
            <w:tcBorders>
              <w:left w:val="nil"/>
              <w:right w:val="nil"/>
            </w:tcBorders>
          </w:tcPr>
          <w:p w14:paraId="602EF6E3" w14:textId="77777777" w:rsidR="009E1B63" w:rsidRPr="00BE3F24" w:rsidRDefault="009E1B63" w:rsidP="006E754D">
            <w:pPr>
              <w:pStyle w:val="JTD17Table-Content"/>
            </w:pPr>
          </w:p>
        </w:tc>
      </w:tr>
      <w:tr w:rsidR="009E1B63" w:rsidRPr="00BE3F24" w14:paraId="4F9F8CF0" w14:textId="77777777" w:rsidTr="00A7294C">
        <w:trPr>
          <w:trHeight w:val="129"/>
          <w:jc w:val="center"/>
        </w:trPr>
        <w:tc>
          <w:tcPr>
            <w:tcW w:w="693" w:type="dxa"/>
            <w:tcBorders>
              <w:top w:val="nil"/>
              <w:left w:val="nil"/>
              <w:bottom w:val="nil"/>
              <w:right w:val="nil"/>
            </w:tcBorders>
            <w:noWrap/>
            <w:vAlign w:val="bottom"/>
          </w:tcPr>
          <w:p w14:paraId="2F50374E" w14:textId="77777777" w:rsidR="009E1B63" w:rsidRPr="00BE3F24" w:rsidRDefault="009E1B63" w:rsidP="006E754D">
            <w:pPr>
              <w:pStyle w:val="JTD17Table-Content"/>
            </w:pPr>
            <w:r w:rsidRPr="00BE3F24">
              <w:t>11</w:t>
            </w:r>
          </w:p>
        </w:tc>
        <w:tc>
          <w:tcPr>
            <w:tcW w:w="1417" w:type="dxa"/>
            <w:tcBorders>
              <w:top w:val="nil"/>
              <w:left w:val="nil"/>
              <w:bottom w:val="nil"/>
              <w:right w:val="nil"/>
            </w:tcBorders>
            <w:noWrap/>
          </w:tcPr>
          <w:p w14:paraId="336673DE" w14:textId="77777777" w:rsidR="009E1B63" w:rsidRPr="00BE3F24" w:rsidRDefault="009E1B63" w:rsidP="006E754D">
            <w:pPr>
              <w:pStyle w:val="JTD17Table-Content"/>
            </w:pPr>
            <w:r w:rsidRPr="00BE3F24">
              <w:t>Nov-19</w:t>
            </w:r>
          </w:p>
        </w:tc>
        <w:tc>
          <w:tcPr>
            <w:tcW w:w="1843" w:type="dxa"/>
            <w:tcBorders>
              <w:top w:val="nil"/>
              <w:left w:val="nil"/>
              <w:bottom w:val="nil"/>
              <w:right w:val="nil"/>
            </w:tcBorders>
          </w:tcPr>
          <w:p w14:paraId="7C77DEE4" w14:textId="77777777" w:rsidR="009E1B63" w:rsidRPr="00BE3F24" w:rsidRDefault="009E1B63" w:rsidP="006E754D">
            <w:pPr>
              <w:pStyle w:val="JTD17Table-Content"/>
            </w:pPr>
            <w:r w:rsidRPr="00BE3F24">
              <w:t>Nov-19</w:t>
            </w:r>
          </w:p>
        </w:tc>
        <w:tc>
          <w:tcPr>
            <w:tcW w:w="1701" w:type="dxa"/>
            <w:vMerge/>
            <w:tcBorders>
              <w:left w:val="nil"/>
              <w:right w:val="nil"/>
            </w:tcBorders>
            <w:noWrap/>
            <w:vAlign w:val="center"/>
          </w:tcPr>
          <w:p w14:paraId="1DAEC977" w14:textId="77777777" w:rsidR="009E1B63" w:rsidRPr="00BE3F24" w:rsidRDefault="009E1B63" w:rsidP="006E754D">
            <w:pPr>
              <w:pStyle w:val="JTD17Table-Content"/>
            </w:pPr>
          </w:p>
        </w:tc>
        <w:tc>
          <w:tcPr>
            <w:tcW w:w="1682" w:type="dxa"/>
            <w:vMerge/>
            <w:tcBorders>
              <w:left w:val="nil"/>
              <w:right w:val="nil"/>
            </w:tcBorders>
          </w:tcPr>
          <w:p w14:paraId="55739ECA" w14:textId="77777777" w:rsidR="009E1B63" w:rsidRPr="00BE3F24" w:rsidRDefault="009E1B63" w:rsidP="006E754D">
            <w:pPr>
              <w:pStyle w:val="JTD17Table-Content"/>
            </w:pPr>
          </w:p>
        </w:tc>
      </w:tr>
      <w:tr w:rsidR="009E1B63" w:rsidRPr="00BE3F24" w14:paraId="38C391E4" w14:textId="77777777" w:rsidTr="00A7294C">
        <w:trPr>
          <w:trHeight w:val="129"/>
          <w:jc w:val="center"/>
        </w:trPr>
        <w:tc>
          <w:tcPr>
            <w:tcW w:w="693" w:type="dxa"/>
            <w:tcBorders>
              <w:top w:val="nil"/>
              <w:left w:val="nil"/>
              <w:bottom w:val="single" w:sz="4" w:space="0" w:color="auto"/>
              <w:right w:val="nil"/>
            </w:tcBorders>
            <w:noWrap/>
            <w:vAlign w:val="bottom"/>
          </w:tcPr>
          <w:p w14:paraId="36EEC00F" w14:textId="77777777" w:rsidR="009E1B63" w:rsidRPr="00BE3F24" w:rsidRDefault="009E1B63" w:rsidP="006E754D">
            <w:pPr>
              <w:pStyle w:val="JTD17Table-Content"/>
            </w:pPr>
            <w:r w:rsidRPr="00BE3F24">
              <w:t>12</w:t>
            </w:r>
          </w:p>
        </w:tc>
        <w:tc>
          <w:tcPr>
            <w:tcW w:w="1417" w:type="dxa"/>
            <w:tcBorders>
              <w:top w:val="nil"/>
              <w:left w:val="nil"/>
              <w:bottom w:val="single" w:sz="4" w:space="0" w:color="auto"/>
              <w:right w:val="nil"/>
            </w:tcBorders>
            <w:noWrap/>
          </w:tcPr>
          <w:p w14:paraId="004AD65F" w14:textId="77777777" w:rsidR="009E1B63" w:rsidRPr="00BE3F24" w:rsidRDefault="009E1B63" w:rsidP="006E754D">
            <w:pPr>
              <w:pStyle w:val="JTD17Table-Content"/>
            </w:pPr>
            <w:r w:rsidRPr="00BE3F24">
              <w:t>Dec-19</w:t>
            </w:r>
          </w:p>
        </w:tc>
        <w:tc>
          <w:tcPr>
            <w:tcW w:w="1843" w:type="dxa"/>
            <w:tcBorders>
              <w:top w:val="nil"/>
              <w:left w:val="nil"/>
              <w:bottom w:val="single" w:sz="4" w:space="0" w:color="auto"/>
              <w:right w:val="nil"/>
            </w:tcBorders>
          </w:tcPr>
          <w:p w14:paraId="520EA299" w14:textId="77777777" w:rsidR="009E1B63" w:rsidRPr="00BE3F24" w:rsidRDefault="009E1B63" w:rsidP="006E754D">
            <w:pPr>
              <w:pStyle w:val="JTD17Table-Content"/>
            </w:pPr>
            <w:r w:rsidRPr="00BE3F24">
              <w:t>Dec-19</w:t>
            </w:r>
          </w:p>
        </w:tc>
        <w:tc>
          <w:tcPr>
            <w:tcW w:w="1701" w:type="dxa"/>
            <w:vMerge/>
            <w:tcBorders>
              <w:left w:val="nil"/>
              <w:bottom w:val="single" w:sz="4" w:space="0" w:color="auto"/>
              <w:right w:val="nil"/>
            </w:tcBorders>
            <w:noWrap/>
            <w:vAlign w:val="center"/>
          </w:tcPr>
          <w:p w14:paraId="1680A83E" w14:textId="77777777" w:rsidR="009E1B63" w:rsidRPr="00BE3F24" w:rsidRDefault="009E1B63" w:rsidP="006E754D">
            <w:pPr>
              <w:pStyle w:val="JTD17Table-Content"/>
            </w:pPr>
          </w:p>
        </w:tc>
        <w:tc>
          <w:tcPr>
            <w:tcW w:w="1682" w:type="dxa"/>
            <w:vMerge/>
            <w:tcBorders>
              <w:left w:val="nil"/>
              <w:bottom w:val="single" w:sz="4" w:space="0" w:color="auto"/>
              <w:right w:val="nil"/>
            </w:tcBorders>
          </w:tcPr>
          <w:p w14:paraId="60C32086" w14:textId="77777777" w:rsidR="009E1B63" w:rsidRPr="00BE3F24" w:rsidRDefault="009E1B63" w:rsidP="006E754D">
            <w:pPr>
              <w:pStyle w:val="JTD17Table-Content"/>
            </w:pPr>
          </w:p>
        </w:tc>
      </w:tr>
    </w:tbl>
    <w:p w14:paraId="41C0B02B" w14:textId="77777777" w:rsidR="009E1B63" w:rsidRDefault="009E1B63" w:rsidP="009E1B63">
      <w:pPr>
        <w:spacing w:after="0"/>
        <w:ind w:left="426" w:hanging="426"/>
        <w:jc w:val="both"/>
        <w:rPr>
          <w:rFonts w:ascii="Bookman Old Style" w:hAnsi="Bookman Old Style" w:cs="Tahoma"/>
          <w:bCs/>
          <w:sz w:val="21"/>
          <w:szCs w:val="21"/>
        </w:rPr>
      </w:pPr>
    </w:p>
    <w:p w14:paraId="18334162" w14:textId="77777777" w:rsidR="009E1B63" w:rsidRDefault="009E1B63" w:rsidP="009E1B63">
      <w:pPr>
        <w:spacing w:after="0"/>
        <w:jc w:val="both"/>
        <w:rPr>
          <w:rFonts w:ascii="Bookman Old Style" w:hAnsi="Bookman Old Style" w:cs="Tahoma"/>
          <w:bCs/>
          <w:sz w:val="21"/>
          <w:szCs w:val="21"/>
        </w:rPr>
        <w:sectPr w:rsidR="009E1B63" w:rsidSect="00472991">
          <w:type w:val="continuous"/>
          <w:pgSz w:w="11907" w:h="16840" w:code="9"/>
          <w:pgMar w:top="1021" w:right="1418" w:bottom="1134" w:left="1418" w:header="709" w:footer="765" w:gutter="0"/>
          <w:cols w:space="624"/>
          <w:docGrid w:linePitch="360"/>
        </w:sectPr>
      </w:pPr>
    </w:p>
    <w:p w14:paraId="01600554" w14:textId="77777777" w:rsidR="009E1B63" w:rsidRDefault="009E1B63" w:rsidP="00951374">
      <w:pPr>
        <w:pStyle w:val="JTD11Section-Content"/>
      </w:pPr>
      <w:r w:rsidRPr="00224D60">
        <w:t>In this study, a view was made of creating views by taking static information from several different time periods, namely the period of one month, 1 quarter, and 1 year. The purpose of retrieving static information from several time periods is to see how much influence the static information period has on the completeness of the data. The initial hypothesis is that the greater the static data period, the more complete the information will be. Table 2-1 describes the data period analyzed</w:t>
      </w:r>
      <w:r>
        <w:t>.</w:t>
      </w:r>
    </w:p>
    <w:p w14:paraId="4476D5A6" w14:textId="5A792E17" w:rsidR="009E1B63" w:rsidRPr="003E2448" w:rsidRDefault="009E1B63" w:rsidP="003E2448">
      <w:pPr>
        <w:pStyle w:val="JTD11Section-Content"/>
      </w:pPr>
      <w:r w:rsidRPr="005063AF">
        <w:t>To combine the information in separate tables, a field is needed in both tables. This field is the MMSI (Maritime Mobile Service Identity) field. Here are the relationships between tables to produce the desired information</w:t>
      </w:r>
      <w:r w:rsidRPr="00D93C1A">
        <w:t>:</w:t>
      </w:r>
    </w:p>
    <w:p w14:paraId="7DE58231" w14:textId="0D3D8DE2" w:rsidR="003E2448" w:rsidRPr="003E2448" w:rsidRDefault="003E2448" w:rsidP="003E2448">
      <w:pPr>
        <w:rPr>
          <w:lang w:val="id-ID" w:eastAsia="ja-JP"/>
        </w:rPr>
      </w:pPr>
      <w:r w:rsidRPr="006538D4">
        <w:rPr>
          <w:noProof/>
          <w:lang w:val="id-ID"/>
        </w:rPr>
        <w:drawing>
          <wp:inline distT="0" distB="0" distL="0" distR="0" wp14:anchorId="68C08ABC" wp14:editId="0A28CE26">
            <wp:extent cx="3571875" cy="174184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85352" cy="1748412"/>
                    </a:xfrm>
                    <a:prstGeom prst="rect">
                      <a:avLst/>
                    </a:prstGeom>
                    <a:noFill/>
                    <a:ln>
                      <a:noFill/>
                    </a:ln>
                  </pic:spPr>
                </pic:pic>
              </a:graphicData>
            </a:graphic>
          </wp:inline>
        </w:drawing>
      </w:r>
    </w:p>
    <w:p w14:paraId="1DEF1B12" w14:textId="6793ED91" w:rsidR="009E1B63" w:rsidRDefault="009E1B63" w:rsidP="00951374">
      <w:pPr>
        <w:pStyle w:val="JTD15Figure-Label"/>
      </w:pPr>
      <w:r>
        <w:rPr>
          <w:lang w:val="id-ID"/>
        </w:rPr>
        <w:t xml:space="preserve">Figure </w:t>
      </w:r>
      <w:r>
        <w:t>2</w:t>
      </w:r>
      <w:r w:rsidRPr="006D16DE">
        <w:rPr>
          <w:lang w:val="id-ID"/>
        </w:rPr>
        <w:t>-</w:t>
      </w:r>
      <w:r>
        <w:t>4</w:t>
      </w:r>
      <w:r w:rsidRPr="006D16DE">
        <w:rPr>
          <w:lang w:val="id-ID"/>
        </w:rPr>
        <w:t xml:space="preserve">: </w:t>
      </w:r>
      <w:r w:rsidRPr="00C9649A">
        <w:t>Relationships between tables in a database</w:t>
      </w:r>
    </w:p>
    <w:p w14:paraId="310DCA4A" w14:textId="77777777" w:rsidR="00951374" w:rsidRPr="006D16DE" w:rsidRDefault="00951374" w:rsidP="00951374">
      <w:pPr>
        <w:spacing w:after="0"/>
        <w:jc w:val="both"/>
        <w:rPr>
          <w:rFonts w:ascii="Bookman Old Style" w:hAnsi="Bookman Old Style"/>
          <w:sz w:val="18"/>
          <w:szCs w:val="18"/>
          <w:lang w:val="id-ID"/>
        </w:rPr>
      </w:pPr>
    </w:p>
    <w:p w14:paraId="78EE4C3D" w14:textId="77777777" w:rsidR="009E1B63" w:rsidRPr="00AA1ABA" w:rsidRDefault="009E1B63" w:rsidP="009E1B63">
      <w:pPr>
        <w:pStyle w:val="subbab"/>
        <w:tabs>
          <w:tab w:val="left" w:pos="284"/>
        </w:tabs>
        <w:spacing w:before="0" w:after="0"/>
        <w:rPr>
          <w:rFonts w:ascii="Bookman Old Style" w:hAnsi="Bookman Old Style" w:cs="Tahoma"/>
          <w:bCs/>
          <w:sz w:val="21"/>
          <w:szCs w:val="21"/>
          <w:lang w:val="id-ID"/>
        </w:rPr>
      </w:pPr>
      <w:r w:rsidRPr="006D736F">
        <w:rPr>
          <w:rFonts w:ascii="Bookman Old Style" w:hAnsi="Bookman Old Style" w:cs="Tahoma"/>
          <w:bCs/>
          <w:sz w:val="21"/>
          <w:szCs w:val="21"/>
          <w:lang w:val="id-ID"/>
        </w:rPr>
        <w:t>2.2</w:t>
      </w:r>
      <w:r w:rsidRPr="00951374">
        <w:rPr>
          <w:rStyle w:val="JTD12Subsection-HeadingChar"/>
        </w:rPr>
        <w:t xml:space="preserve">. </w:t>
      </w:r>
      <w:r w:rsidRPr="00951374">
        <w:rPr>
          <w:rStyle w:val="JTD12Subsection-HeadingChar"/>
          <w:b/>
          <w:bCs/>
        </w:rPr>
        <w:t>Information Retrieval from the Database</w:t>
      </w:r>
    </w:p>
    <w:p w14:paraId="68EFC408" w14:textId="77777777" w:rsidR="009E1B63" w:rsidRPr="0037017E" w:rsidRDefault="009E1B63" w:rsidP="00951374">
      <w:pPr>
        <w:pStyle w:val="JTD11Section-Content"/>
      </w:pPr>
      <w:r w:rsidRPr="009B5AFB">
        <w:t>Data retrieval is done by performing a MySQL query to calculate the number of unique MMSIs with time and region filters according to the needs. The following is the MySQL query used</w:t>
      </w:r>
      <w:r w:rsidRPr="0037017E">
        <w:t>:</w:t>
      </w:r>
    </w:p>
    <w:p w14:paraId="51405B1F" w14:textId="77777777" w:rsidR="009E1B63" w:rsidRDefault="009E1B63" w:rsidP="00951374">
      <w:pPr>
        <w:pStyle w:val="JTD11Section-Content"/>
        <w:rPr>
          <w:lang w:val="id-ID"/>
        </w:rPr>
      </w:pPr>
    </w:p>
    <w:tbl>
      <w:tblPr>
        <w:tblW w:w="9214" w:type="dxa"/>
        <w:tblLayout w:type="fixed"/>
        <w:tblLook w:val="04A0" w:firstRow="1" w:lastRow="0" w:firstColumn="1" w:lastColumn="0" w:noHBand="0" w:noVBand="1"/>
      </w:tblPr>
      <w:tblGrid>
        <w:gridCol w:w="851"/>
        <w:gridCol w:w="8363"/>
      </w:tblGrid>
      <w:tr w:rsidR="009E1B63" w:rsidRPr="004027C9" w14:paraId="52D228F8" w14:textId="77777777" w:rsidTr="009A20A8">
        <w:tc>
          <w:tcPr>
            <w:tcW w:w="851" w:type="dxa"/>
            <w:shd w:val="clear" w:color="auto" w:fill="auto"/>
          </w:tcPr>
          <w:p w14:paraId="2CF4838A" w14:textId="31D0051D" w:rsidR="009E1B63" w:rsidRPr="004027C9" w:rsidRDefault="009E1B63" w:rsidP="009A20A8">
            <w:pPr>
              <w:pStyle w:val="JTD11Section-Content"/>
              <w:ind w:firstLine="0"/>
              <w:rPr>
                <w:sz w:val="18"/>
                <w:szCs w:val="18"/>
              </w:rPr>
            </w:pPr>
            <w:r>
              <w:rPr>
                <w:sz w:val="18"/>
                <w:szCs w:val="18"/>
              </w:rPr>
              <w:t>my</w:t>
            </w:r>
            <w:r w:rsidRPr="004027C9">
              <w:rPr>
                <w:sz w:val="18"/>
                <w:szCs w:val="18"/>
              </w:rPr>
              <w:t>sql</w:t>
            </w:r>
            <w:r w:rsidR="000C4CF3">
              <w:rPr>
                <w:sz w:val="18"/>
                <w:szCs w:val="18"/>
              </w:rPr>
              <w:t>&gt;</w:t>
            </w:r>
          </w:p>
        </w:tc>
        <w:tc>
          <w:tcPr>
            <w:tcW w:w="8363" w:type="dxa"/>
            <w:shd w:val="clear" w:color="auto" w:fill="auto"/>
          </w:tcPr>
          <w:p w14:paraId="677756B7" w14:textId="21688D2C" w:rsidR="009A20A8" w:rsidRDefault="009E1B63" w:rsidP="009A20A8">
            <w:pPr>
              <w:pStyle w:val="JTD11Section-Content"/>
              <w:ind w:firstLine="0"/>
              <w:jc w:val="left"/>
              <w:rPr>
                <w:sz w:val="18"/>
                <w:szCs w:val="18"/>
                <w:lang w:val="id-ID"/>
              </w:rPr>
            </w:pPr>
            <w:r w:rsidRPr="004027C9">
              <w:rPr>
                <w:sz w:val="18"/>
                <w:szCs w:val="18"/>
                <w:lang w:val="id-ID"/>
              </w:rPr>
              <w:t xml:space="preserve">SELECT </w:t>
            </w:r>
            <w:r w:rsidR="00C01EC7">
              <w:rPr>
                <w:sz w:val="18"/>
                <w:szCs w:val="18"/>
              </w:rPr>
              <w:t xml:space="preserve"> </w:t>
            </w:r>
            <w:r w:rsidRPr="004027C9">
              <w:rPr>
                <w:sz w:val="18"/>
                <w:szCs w:val="18"/>
                <w:lang w:val="id-ID"/>
              </w:rPr>
              <w:t>type, COUNT(*) FROM (select * from View2 where</w:t>
            </w:r>
            <w:r w:rsidR="009A20A8">
              <w:rPr>
                <w:sz w:val="18"/>
                <w:szCs w:val="18"/>
              </w:rPr>
              <w:t xml:space="preserve"> </w:t>
            </w:r>
            <w:r w:rsidRPr="004027C9">
              <w:rPr>
                <w:sz w:val="18"/>
                <w:szCs w:val="18"/>
                <w:lang w:val="id-ID"/>
              </w:rPr>
              <w:t>date(time)</w:t>
            </w:r>
            <w:r w:rsidR="009A20A8">
              <w:rPr>
                <w:sz w:val="18"/>
                <w:szCs w:val="18"/>
              </w:rPr>
              <w:t xml:space="preserve"> </w:t>
            </w:r>
            <w:r w:rsidRPr="004027C9">
              <w:rPr>
                <w:sz w:val="18"/>
                <w:szCs w:val="18"/>
                <w:lang w:val="id-ID"/>
              </w:rPr>
              <w:t>&gt;='2019/01/01' and DATE(time)&lt;='2019/01/31'</w:t>
            </w:r>
            <w:r w:rsidR="009A20A8">
              <w:rPr>
                <w:sz w:val="18"/>
                <w:szCs w:val="18"/>
              </w:rPr>
              <w:t xml:space="preserve"> </w:t>
            </w:r>
            <w:r w:rsidRPr="004027C9">
              <w:rPr>
                <w:sz w:val="18"/>
                <w:szCs w:val="18"/>
                <w:lang w:val="id-ID"/>
              </w:rPr>
              <w:t xml:space="preserve">and (lattd&gt;=-11 and lattd&lt;=6) and (longtd&gt;=95 and longtd&lt;=141) ) </w:t>
            </w:r>
          </w:p>
          <w:p w14:paraId="75E73D18" w14:textId="77777777" w:rsidR="009A20A8" w:rsidRDefault="009E1B63" w:rsidP="009A20A8">
            <w:pPr>
              <w:pStyle w:val="JTD11Section-Content"/>
              <w:ind w:firstLine="0"/>
              <w:jc w:val="left"/>
              <w:rPr>
                <w:sz w:val="18"/>
                <w:szCs w:val="18"/>
                <w:lang w:val="id-ID"/>
              </w:rPr>
            </w:pPr>
            <w:r w:rsidRPr="004027C9">
              <w:rPr>
                <w:sz w:val="18"/>
                <w:szCs w:val="18"/>
                <w:lang w:val="id-ID"/>
              </w:rPr>
              <w:t xml:space="preserve">AS A JOIN </w:t>
            </w:r>
          </w:p>
          <w:p w14:paraId="795EFEB4" w14:textId="1BE54562" w:rsidR="009E1B63" w:rsidRPr="004027C9" w:rsidRDefault="009E1B63" w:rsidP="009A20A8">
            <w:pPr>
              <w:pStyle w:val="JTD11Section-Content"/>
              <w:ind w:firstLine="0"/>
              <w:jc w:val="left"/>
              <w:rPr>
                <w:sz w:val="18"/>
                <w:szCs w:val="18"/>
                <w:lang w:val="id-ID"/>
              </w:rPr>
            </w:pPr>
            <w:r w:rsidRPr="004027C9">
              <w:rPr>
                <w:sz w:val="18"/>
                <w:szCs w:val="18"/>
                <w:lang w:val="id-ID"/>
              </w:rPr>
              <w:t>(select distinct mmsi, max(time) AS time</w:t>
            </w:r>
            <w:r w:rsidRPr="004027C9">
              <w:rPr>
                <w:sz w:val="18"/>
                <w:szCs w:val="18"/>
              </w:rPr>
              <w:t xml:space="preserve"> </w:t>
            </w:r>
            <w:r w:rsidRPr="004027C9">
              <w:rPr>
                <w:sz w:val="18"/>
                <w:szCs w:val="18"/>
                <w:lang w:val="id-ID"/>
              </w:rPr>
              <w:t>from PositionReport where date(time)&gt;=</w:t>
            </w:r>
            <w:r w:rsidR="009A20A8">
              <w:rPr>
                <w:sz w:val="18"/>
                <w:szCs w:val="18"/>
              </w:rPr>
              <w:t xml:space="preserve"> </w:t>
            </w:r>
            <w:r w:rsidRPr="004027C9">
              <w:rPr>
                <w:sz w:val="18"/>
                <w:szCs w:val="18"/>
                <w:lang w:val="id-ID"/>
              </w:rPr>
              <w:t>'2019/01/01' and DATE(time)&lt;='2019/01/31' and (longtd&gt;=95 and longtd&lt;=141)</w:t>
            </w:r>
          </w:p>
          <w:p w14:paraId="4C5E2584" w14:textId="77777777" w:rsidR="009E1B63" w:rsidRPr="004027C9" w:rsidRDefault="009E1B63" w:rsidP="009A20A8">
            <w:pPr>
              <w:pStyle w:val="JTD11Section-Content"/>
              <w:ind w:firstLine="0"/>
              <w:jc w:val="left"/>
              <w:rPr>
                <w:sz w:val="18"/>
                <w:szCs w:val="18"/>
                <w:lang w:val="id-ID"/>
              </w:rPr>
            </w:pPr>
            <w:r w:rsidRPr="004027C9">
              <w:rPr>
                <w:sz w:val="18"/>
                <w:szCs w:val="18"/>
                <w:lang w:val="id-ID"/>
              </w:rPr>
              <w:t>and (lattd&gt;=-11 and lattd&lt;=6) group by mmsi)  AS B ON A.MMSI=B.mmsi AND A.Time=B.Time GROUP BY type;</w:t>
            </w:r>
          </w:p>
        </w:tc>
      </w:tr>
    </w:tbl>
    <w:p w14:paraId="637AA123" w14:textId="77777777" w:rsidR="009E1B63" w:rsidRDefault="009E1B63" w:rsidP="00951374">
      <w:pPr>
        <w:pStyle w:val="JTD11Section-Content"/>
        <w:rPr>
          <w:lang w:val="id-ID"/>
        </w:rPr>
      </w:pPr>
    </w:p>
    <w:p w14:paraId="72849CE5" w14:textId="77777777" w:rsidR="009E1B63" w:rsidRPr="009B5AFB" w:rsidRDefault="009E1B63" w:rsidP="00951374">
      <w:pPr>
        <w:pStyle w:val="JTD11Section-Content"/>
      </w:pPr>
      <w:r w:rsidRPr="009B5AFB">
        <w:t>This query will generate a number of unique MMSIs at a predetermined time and region with the vessel type of the MMSI</w:t>
      </w:r>
      <w:r>
        <w:t>.</w:t>
      </w:r>
    </w:p>
    <w:p w14:paraId="6483ED95" w14:textId="77777777" w:rsidR="009E1B63" w:rsidRDefault="009E1B63" w:rsidP="009E1B63">
      <w:pPr>
        <w:pStyle w:val="ISI"/>
        <w:rPr>
          <w:rFonts w:ascii="Bookman Old Style" w:hAnsi="Bookman Old Style" w:cs="Tahoma"/>
          <w:sz w:val="21"/>
          <w:szCs w:val="21"/>
          <w:lang w:val="id-ID"/>
        </w:rPr>
      </w:pPr>
    </w:p>
    <w:p w14:paraId="343E58A7" w14:textId="2DE41AB0" w:rsidR="009E1B63" w:rsidRPr="00A31E47" w:rsidRDefault="009E1B63" w:rsidP="009E1B63">
      <w:pPr>
        <w:pStyle w:val="subbab"/>
        <w:spacing w:before="0" w:after="0"/>
        <w:ind w:left="426" w:hanging="426"/>
        <w:rPr>
          <w:rFonts w:ascii="Bookman Old Style" w:hAnsi="Bookman Old Style" w:cs="Tahoma"/>
          <w:sz w:val="21"/>
          <w:szCs w:val="21"/>
          <w:lang w:val="en-US"/>
        </w:rPr>
      </w:pPr>
      <w:r>
        <w:rPr>
          <w:rFonts w:ascii="Bookman Old Style" w:hAnsi="Bookman Old Style" w:cs="Tahoma"/>
          <w:sz w:val="21"/>
          <w:szCs w:val="21"/>
          <w:lang w:val="id-ID"/>
        </w:rPr>
        <w:t xml:space="preserve">3.  </w:t>
      </w:r>
      <w:r w:rsidR="00951374" w:rsidRPr="00951374">
        <w:rPr>
          <w:rStyle w:val="JTD10Section-HeadingChar"/>
          <w:b/>
          <w:bCs/>
        </w:rPr>
        <w:t>Result  And Discussion</w:t>
      </w:r>
    </w:p>
    <w:p w14:paraId="56DBCB3E" w14:textId="77777777" w:rsidR="009E1B63" w:rsidRDefault="009E1B63" w:rsidP="00951374">
      <w:pPr>
        <w:pStyle w:val="JTD11Section-Content"/>
      </w:pPr>
      <w:r w:rsidRPr="00A31E47">
        <w:rPr>
          <w:lang w:val="id-ID"/>
        </w:rPr>
        <w:t>After going through the data selection and classification process, the AIS satellite LAPAN-A2 and LAPAN-A3 data were obtained in the 95BT / 141BT, -11LS / 6LU areas in the period January to December 2019 which had the following data</w:t>
      </w:r>
      <w:r w:rsidRPr="00C3310C">
        <w:t>:</w:t>
      </w:r>
    </w:p>
    <w:p w14:paraId="0D009241" w14:textId="76642E2E" w:rsidR="009E1B63" w:rsidRPr="006E754D" w:rsidRDefault="009E1B63" w:rsidP="006E754D">
      <w:pPr>
        <w:pStyle w:val="JTD11Section-Content"/>
        <w:numPr>
          <w:ilvl w:val="0"/>
          <w:numId w:val="21"/>
        </w:numPr>
        <w:ind w:left="426"/>
        <w:rPr>
          <w:lang w:val="id-ID"/>
        </w:rPr>
      </w:pPr>
      <w:r>
        <w:t xml:space="preserve">Ship Classification data with </w:t>
      </w:r>
      <w:r w:rsidRPr="00A31E47">
        <w:t>1-month static data period</w:t>
      </w:r>
    </w:p>
    <w:p w14:paraId="69F77684" w14:textId="77777777" w:rsidR="009E1B63" w:rsidRDefault="009E1B63" w:rsidP="00951374">
      <w:pPr>
        <w:pStyle w:val="JTD11Section-Content"/>
      </w:pPr>
      <w:r w:rsidRPr="00FE2AE1">
        <w:t>The following is the number of vessels by type in the period from January to December 2019 in the area 95BT / 141BT, -11LS / 6LU with static data for a period of 1 month</w:t>
      </w:r>
      <w:r w:rsidRPr="00D90062">
        <w:t>:</w:t>
      </w:r>
    </w:p>
    <w:p w14:paraId="4165F19A" w14:textId="75C74B03" w:rsidR="009E1B63" w:rsidRPr="00FF55DD" w:rsidRDefault="000C4CF3" w:rsidP="000C4CF3">
      <w:pPr>
        <w:pStyle w:val="JTD14Figure-Content"/>
        <w:rPr>
          <w:lang w:val="id-ID"/>
        </w:rPr>
      </w:pPr>
      <w:r>
        <w:drawing>
          <wp:inline distT="0" distB="0" distL="0" distR="0" wp14:anchorId="7995AE2B" wp14:editId="4EF1EF46">
            <wp:extent cx="4133850" cy="21977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66511" cy="2215107"/>
                    </a:xfrm>
                    <a:prstGeom prst="rect">
                      <a:avLst/>
                    </a:prstGeom>
                  </pic:spPr>
                </pic:pic>
              </a:graphicData>
            </a:graphic>
          </wp:inline>
        </w:drawing>
      </w:r>
    </w:p>
    <w:p w14:paraId="7EF27EAD" w14:textId="77777777" w:rsidR="009E1B63" w:rsidRDefault="009E1B63" w:rsidP="00951374">
      <w:pPr>
        <w:pStyle w:val="JTD15Figure-Label"/>
      </w:pPr>
      <w:r>
        <w:rPr>
          <w:lang w:val="id-ID"/>
        </w:rPr>
        <w:t>Figure 3</w:t>
      </w:r>
      <w:r w:rsidRPr="006D16DE">
        <w:rPr>
          <w:lang w:val="id-ID"/>
        </w:rPr>
        <w:t xml:space="preserve">-1: </w:t>
      </w:r>
      <w:r w:rsidRPr="00CA5272">
        <w:t>Graph of the number of vessels by type with a static data period of 1 month (without nulls)</w:t>
      </w:r>
    </w:p>
    <w:p w14:paraId="7621DC27" w14:textId="44C39B5E" w:rsidR="009E1B63" w:rsidRPr="00FF55DD" w:rsidRDefault="000C4CF3" w:rsidP="00F84862">
      <w:pPr>
        <w:pStyle w:val="JTD11Section-Content"/>
        <w:ind w:firstLine="0"/>
        <w:jc w:val="center"/>
        <w:rPr>
          <w:noProof/>
          <w:lang w:val="id-ID"/>
        </w:rPr>
      </w:pPr>
      <w:r>
        <w:rPr>
          <w:noProof/>
        </w:rPr>
        <w:drawing>
          <wp:inline distT="0" distB="0" distL="0" distR="0" wp14:anchorId="1F2C4F19" wp14:editId="03C09136">
            <wp:extent cx="4105275" cy="21606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73399" cy="2196525"/>
                    </a:xfrm>
                    <a:prstGeom prst="rect">
                      <a:avLst/>
                    </a:prstGeom>
                  </pic:spPr>
                </pic:pic>
              </a:graphicData>
            </a:graphic>
          </wp:inline>
        </w:drawing>
      </w:r>
    </w:p>
    <w:p w14:paraId="1E89FEEB" w14:textId="0D8F76F9" w:rsidR="009E1B63" w:rsidRDefault="009E1B63" w:rsidP="001B058A">
      <w:pPr>
        <w:pStyle w:val="JTD15Figure-Label"/>
        <w:rPr>
          <w:lang w:val="id-ID"/>
        </w:rPr>
      </w:pPr>
      <w:r>
        <w:rPr>
          <w:lang w:val="id-ID"/>
        </w:rPr>
        <w:t>Figure 3</w:t>
      </w:r>
      <w:r w:rsidRPr="006D16DE">
        <w:rPr>
          <w:lang w:val="id-ID"/>
        </w:rPr>
        <w:t>-</w:t>
      </w:r>
      <w:r>
        <w:t>2</w:t>
      </w:r>
      <w:r w:rsidRPr="006D16DE">
        <w:rPr>
          <w:lang w:val="id-ID"/>
        </w:rPr>
        <w:t xml:space="preserve">: </w:t>
      </w:r>
      <w:r w:rsidRPr="00CA5272">
        <w:t>Graph of the number of vessels by type with a static data period of 1 month (with nulls)</w:t>
      </w:r>
    </w:p>
    <w:p w14:paraId="75B6E06C" w14:textId="1460F45B" w:rsidR="009E1B63" w:rsidRPr="000C4CF3" w:rsidRDefault="009E1B63" w:rsidP="000C4CF3">
      <w:pPr>
        <w:pStyle w:val="JTD11Section-Content"/>
      </w:pPr>
      <w:r w:rsidRPr="00927083">
        <w:t>From the graph above, it can be seen that the top 3 types of vessels are the unknown ship type (NULL), cargo type, and tanker type. Table 3-1 shows details of the number of unique MMSIs based on the 3 types of vessels:</w:t>
      </w:r>
    </w:p>
    <w:p w14:paraId="03CC8D1E" w14:textId="77777777" w:rsidR="009E1B63" w:rsidRDefault="009E1B63" w:rsidP="00951374">
      <w:pPr>
        <w:pStyle w:val="JTD16Table-Label"/>
        <w:rPr>
          <w:rFonts w:cs="Tahoma"/>
          <w:sz w:val="21"/>
          <w:szCs w:val="21"/>
          <w:lang w:val="id-ID"/>
        </w:rPr>
      </w:pPr>
      <w:r w:rsidRPr="006D736F">
        <w:rPr>
          <w:rStyle w:val="apple-style-span"/>
          <w:sz w:val="18"/>
          <w:szCs w:val="18"/>
        </w:rPr>
        <w:t>Tab</w:t>
      </w:r>
      <w:r w:rsidRPr="006D736F">
        <w:rPr>
          <w:rStyle w:val="apple-style-span"/>
          <w:sz w:val="18"/>
          <w:szCs w:val="18"/>
          <w:lang w:val="id-ID"/>
        </w:rPr>
        <w:t>l</w:t>
      </w:r>
      <w:r>
        <w:rPr>
          <w:rStyle w:val="apple-style-span"/>
          <w:sz w:val="18"/>
          <w:szCs w:val="18"/>
        </w:rPr>
        <w:t>e</w:t>
      </w:r>
      <w:r w:rsidRPr="006D736F">
        <w:rPr>
          <w:rStyle w:val="apple-style-span"/>
          <w:sz w:val="18"/>
          <w:szCs w:val="18"/>
        </w:rPr>
        <w:t xml:space="preserve"> </w:t>
      </w:r>
      <w:r>
        <w:rPr>
          <w:rStyle w:val="apple-style-span"/>
          <w:sz w:val="18"/>
          <w:szCs w:val="18"/>
        </w:rPr>
        <w:t>3</w:t>
      </w:r>
      <w:r w:rsidRPr="006D736F">
        <w:rPr>
          <w:rStyle w:val="apple-style-span"/>
          <w:sz w:val="18"/>
          <w:szCs w:val="18"/>
          <w:lang w:val="id-ID"/>
        </w:rPr>
        <w:t>-1:</w:t>
      </w:r>
      <w:r>
        <w:t xml:space="preserve"> number of unique MMSIs from top 3 vessel type</w:t>
      </w:r>
    </w:p>
    <w:tbl>
      <w:tblPr>
        <w:tblW w:w="4695"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134"/>
        <w:gridCol w:w="1292"/>
        <w:gridCol w:w="935"/>
        <w:gridCol w:w="1334"/>
      </w:tblGrid>
      <w:tr w:rsidR="009E1B63" w:rsidRPr="0014255E" w14:paraId="4C4DD280" w14:textId="77777777" w:rsidTr="00A7294C">
        <w:trPr>
          <w:trHeight w:val="180"/>
          <w:jc w:val="center"/>
        </w:trPr>
        <w:tc>
          <w:tcPr>
            <w:tcW w:w="1134" w:type="dxa"/>
            <w:tcBorders>
              <w:top w:val="double" w:sz="6" w:space="0" w:color="auto"/>
              <w:left w:val="single" w:sz="4" w:space="0" w:color="auto"/>
              <w:bottom w:val="nil"/>
              <w:right w:val="nil"/>
            </w:tcBorders>
            <w:shd w:val="clear" w:color="auto" w:fill="D9D9D9"/>
            <w:noWrap/>
            <w:vAlign w:val="center"/>
          </w:tcPr>
          <w:p w14:paraId="594E715E" w14:textId="77777777" w:rsidR="009E1B63" w:rsidRPr="0014255E" w:rsidRDefault="009E1B63" w:rsidP="006E754D">
            <w:pPr>
              <w:pStyle w:val="JTD17Table-Content"/>
            </w:pPr>
          </w:p>
        </w:tc>
        <w:tc>
          <w:tcPr>
            <w:tcW w:w="3561" w:type="dxa"/>
            <w:gridSpan w:val="3"/>
            <w:tcBorders>
              <w:top w:val="double" w:sz="6" w:space="0" w:color="auto"/>
              <w:left w:val="nil"/>
              <w:bottom w:val="nil"/>
              <w:right w:val="nil"/>
            </w:tcBorders>
            <w:shd w:val="clear" w:color="auto" w:fill="D9D9D9"/>
            <w:noWrap/>
            <w:vAlign w:val="center"/>
          </w:tcPr>
          <w:p w14:paraId="31600934" w14:textId="77777777" w:rsidR="009E1B63" w:rsidRPr="0014255E" w:rsidRDefault="009E1B63" w:rsidP="006E754D">
            <w:pPr>
              <w:pStyle w:val="JTD17Table-Content"/>
            </w:pPr>
            <w:r w:rsidRPr="0014255E">
              <w:t>Ship Type</w:t>
            </w:r>
          </w:p>
        </w:tc>
      </w:tr>
      <w:tr w:rsidR="009E1B63" w:rsidRPr="0014255E" w14:paraId="6567A621" w14:textId="77777777" w:rsidTr="00A7294C">
        <w:trPr>
          <w:trHeight w:val="170"/>
          <w:jc w:val="center"/>
        </w:trPr>
        <w:tc>
          <w:tcPr>
            <w:tcW w:w="1134" w:type="dxa"/>
            <w:tcBorders>
              <w:top w:val="nil"/>
              <w:left w:val="single" w:sz="4" w:space="0" w:color="auto"/>
              <w:bottom w:val="single" w:sz="4" w:space="0" w:color="auto"/>
              <w:right w:val="nil"/>
            </w:tcBorders>
            <w:shd w:val="clear" w:color="auto" w:fill="D9D9D9"/>
            <w:noWrap/>
            <w:vAlign w:val="center"/>
            <w:hideMark/>
          </w:tcPr>
          <w:p w14:paraId="609164B2" w14:textId="77777777" w:rsidR="009E1B63" w:rsidRPr="0014255E" w:rsidRDefault="009E1B63" w:rsidP="006E754D">
            <w:pPr>
              <w:pStyle w:val="JTD17Table-Content"/>
              <w:rPr>
                <w:lang w:val="id-ID"/>
              </w:rPr>
            </w:pPr>
            <w:r w:rsidRPr="0014255E">
              <w:t>month</w:t>
            </w:r>
          </w:p>
        </w:tc>
        <w:tc>
          <w:tcPr>
            <w:tcW w:w="1292" w:type="dxa"/>
            <w:tcBorders>
              <w:top w:val="nil"/>
              <w:left w:val="nil"/>
              <w:bottom w:val="single" w:sz="4" w:space="0" w:color="auto"/>
              <w:right w:val="nil"/>
            </w:tcBorders>
            <w:shd w:val="clear" w:color="auto" w:fill="D9D9D9"/>
            <w:noWrap/>
            <w:vAlign w:val="center"/>
            <w:hideMark/>
          </w:tcPr>
          <w:p w14:paraId="44D0E598" w14:textId="77777777" w:rsidR="009E1B63" w:rsidRPr="0014255E" w:rsidRDefault="009E1B63" w:rsidP="006E754D">
            <w:pPr>
              <w:pStyle w:val="JTD17Table-Content"/>
              <w:rPr>
                <w:lang w:val="id-ID"/>
              </w:rPr>
            </w:pPr>
            <w:r w:rsidRPr="0014255E">
              <w:t>NULL</w:t>
            </w:r>
          </w:p>
        </w:tc>
        <w:tc>
          <w:tcPr>
            <w:tcW w:w="935" w:type="dxa"/>
            <w:tcBorders>
              <w:top w:val="nil"/>
              <w:left w:val="nil"/>
              <w:bottom w:val="single" w:sz="4" w:space="0" w:color="auto"/>
              <w:right w:val="nil"/>
            </w:tcBorders>
            <w:shd w:val="clear" w:color="auto" w:fill="D9D9D9"/>
            <w:vAlign w:val="center"/>
          </w:tcPr>
          <w:p w14:paraId="1D04C566" w14:textId="77777777" w:rsidR="009E1B63" w:rsidRPr="0014255E" w:rsidRDefault="009E1B63" w:rsidP="006E754D">
            <w:pPr>
              <w:pStyle w:val="JTD17Table-Content"/>
              <w:rPr>
                <w:lang w:val="id-ID"/>
              </w:rPr>
            </w:pPr>
            <w:r w:rsidRPr="0014255E">
              <w:t>Cargo</w:t>
            </w:r>
          </w:p>
        </w:tc>
        <w:tc>
          <w:tcPr>
            <w:tcW w:w="1334" w:type="dxa"/>
            <w:tcBorders>
              <w:top w:val="nil"/>
              <w:left w:val="nil"/>
              <w:bottom w:val="single" w:sz="4" w:space="0" w:color="auto"/>
              <w:right w:val="nil"/>
            </w:tcBorders>
            <w:shd w:val="clear" w:color="auto" w:fill="D9D9D9"/>
            <w:noWrap/>
            <w:vAlign w:val="center"/>
            <w:hideMark/>
          </w:tcPr>
          <w:p w14:paraId="5B1590FA" w14:textId="77777777" w:rsidR="009E1B63" w:rsidRPr="0014255E" w:rsidRDefault="009E1B63" w:rsidP="006E754D">
            <w:pPr>
              <w:pStyle w:val="JTD17Table-Content"/>
              <w:rPr>
                <w:lang w:val="id-ID"/>
              </w:rPr>
            </w:pPr>
            <w:r w:rsidRPr="0014255E">
              <w:t>Tanker</w:t>
            </w:r>
          </w:p>
        </w:tc>
      </w:tr>
      <w:tr w:rsidR="009E1B63" w:rsidRPr="0014255E" w14:paraId="194EE1A2" w14:textId="77777777" w:rsidTr="00A7294C">
        <w:trPr>
          <w:trHeight w:val="211"/>
          <w:jc w:val="center"/>
        </w:trPr>
        <w:tc>
          <w:tcPr>
            <w:tcW w:w="1134" w:type="dxa"/>
            <w:tcBorders>
              <w:top w:val="single" w:sz="4" w:space="0" w:color="auto"/>
              <w:left w:val="nil"/>
              <w:bottom w:val="nil"/>
              <w:right w:val="nil"/>
            </w:tcBorders>
            <w:noWrap/>
            <w:hideMark/>
          </w:tcPr>
          <w:p w14:paraId="545D1BA0" w14:textId="77777777" w:rsidR="009E1B63" w:rsidRPr="0014255E" w:rsidRDefault="009E1B63" w:rsidP="006E754D">
            <w:pPr>
              <w:pStyle w:val="JTD17Table-Content"/>
            </w:pPr>
            <w:r w:rsidRPr="0014255E">
              <w:t>Jan-19</w:t>
            </w:r>
          </w:p>
        </w:tc>
        <w:tc>
          <w:tcPr>
            <w:tcW w:w="1292" w:type="dxa"/>
            <w:tcBorders>
              <w:top w:val="single" w:sz="4" w:space="0" w:color="auto"/>
              <w:left w:val="nil"/>
              <w:bottom w:val="nil"/>
              <w:right w:val="nil"/>
            </w:tcBorders>
            <w:noWrap/>
            <w:hideMark/>
          </w:tcPr>
          <w:p w14:paraId="12F9A896" w14:textId="77777777" w:rsidR="009E1B63" w:rsidRPr="0014255E" w:rsidRDefault="009E1B63" w:rsidP="006E754D">
            <w:pPr>
              <w:pStyle w:val="JTD17Table-Content"/>
              <w:rPr>
                <w:lang w:val="id-ID"/>
              </w:rPr>
            </w:pPr>
            <w:r w:rsidRPr="0014255E">
              <w:t>5425</w:t>
            </w:r>
          </w:p>
        </w:tc>
        <w:tc>
          <w:tcPr>
            <w:tcW w:w="935" w:type="dxa"/>
            <w:tcBorders>
              <w:top w:val="single" w:sz="4" w:space="0" w:color="auto"/>
              <w:left w:val="nil"/>
              <w:bottom w:val="nil"/>
              <w:right w:val="nil"/>
            </w:tcBorders>
          </w:tcPr>
          <w:p w14:paraId="0EC545B5" w14:textId="77777777" w:rsidR="009E1B63" w:rsidRPr="0014255E" w:rsidRDefault="009E1B63" w:rsidP="006E754D">
            <w:pPr>
              <w:pStyle w:val="JTD17Table-Content"/>
              <w:rPr>
                <w:lang w:val="id-ID"/>
              </w:rPr>
            </w:pPr>
            <w:r w:rsidRPr="0014255E">
              <w:t>1386</w:t>
            </w:r>
          </w:p>
        </w:tc>
        <w:tc>
          <w:tcPr>
            <w:tcW w:w="1334" w:type="dxa"/>
            <w:tcBorders>
              <w:top w:val="single" w:sz="4" w:space="0" w:color="auto"/>
              <w:left w:val="nil"/>
              <w:bottom w:val="nil"/>
              <w:right w:val="nil"/>
            </w:tcBorders>
            <w:noWrap/>
            <w:hideMark/>
          </w:tcPr>
          <w:p w14:paraId="410FE19B" w14:textId="77777777" w:rsidR="009E1B63" w:rsidRPr="0014255E" w:rsidRDefault="009E1B63" w:rsidP="006E754D">
            <w:pPr>
              <w:pStyle w:val="JTD17Table-Content"/>
              <w:rPr>
                <w:lang w:val="id-ID"/>
              </w:rPr>
            </w:pPr>
            <w:r w:rsidRPr="0014255E">
              <w:t>251</w:t>
            </w:r>
          </w:p>
        </w:tc>
      </w:tr>
      <w:tr w:rsidR="009E1B63" w:rsidRPr="0014255E" w14:paraId="361654C5" w14:textId="77777777" w:rsidTr="00A7294C">
        <w:trPr>
          <w:trHeight w:val="253"/>
          <w:jc w:val="center"/>
        </w:trPr>
        <w:tc>
          <w:tcPr>
            <w:tcW w:w="1134" w:type="dxa"/>
            <w:tcBorders>
              <w:top w:val="nil"/>
              <w:left w:val="nil"/>
              <w:bottom w:val="nil"/>
              <w:right w:val="nil"/>
            </w:tcBorders>
            <w:noWrap/>
            <w:hideMark/>
          </w:tcPr>
          <w:p w14:paraId="0232D407" w14:textId="77777777" w:rsidR="009E1B63" w:rsidRPr="0014255E" w:rsidRDefault="009E1B63" w:rsidP="006E754D">
            <w:pPr>
              <w:pStyle w:val="JTD17Table-Content"/>
              <w:rPr>
                <w:lang w:val="id-ID"/>
              </w:rPr>
            </w:pPr>
            <w:r w:rsidRPr="0014255E">
              <w:t>Feb-19</w:t>
            </w:r>
          </w:p>
        </w:tc>
        <w:tc>
          <w:tcPr>
            <w:tcW w:w="1292" w:type="dxa"/>
            <w:tcBorders>
              <w:top w:val="nil"/>
              <w:left w:val="nil"/>
              <w:bottom w:val="nil"/>
              <w:right w:val="nil"/>
            </w:tcBorders>
            <w:noWrap/>
            <w:hideMark/>
          </w:tcPr>
          <w:p w14:paraId="72FCD1A7" w14:textId="77777777" w:rsidR="009E1B63" w:rsidRPr="0014255E" w:rsidRDefault="009E1B63" w:rsidP="006E754D">
            <w:pPr>
              <w:pStyle w:val="JTD17Table-Content"/>
              <w:rPr>
                <w:lang w:val="id-ID"/>
              </w:rPr>
            </w:pPr>
            <w:r w:rsidRPr="0014255E">
              <w:t>4862</w:t>
            </w:r>
          </w:p>
        </w:tc>
        <w:tc>
          <w:tcPr>
            <w:tcW w:w="935" w:type="dxa"/>
            <w:tcBorders>
              <w:top w:val="nil"/>
              <w:left w:val="nil"/>
              <w:bottom w:val="nil"/>
              <w:right w:val="nil"/>
            </w:tcBorders>
          </w:tcPr>
          <w:p w14:paraId="6803EDF3" w14:textId="77777777" w:rsidR="009E1B63" w:rsidRPr="0014255E" w:rsidRDefault="009E1B63" w:rsidP="006E754D">
            <w:pPr>
              <w:pStyle w:val="JTD17Table-Content"/>
              <w:rPr>
                <w:lang w:val="id-ID"/>
              </w:rPr>
            </w:pPr>
            <w:r w:rsidRPr="0014255E">
              <w:t>1021</w:t>
            </w:r>
          </w:p>
        </w:tc>
        <w:tc>
          <w:tcPr>
            <w:tcW w:w="1334" w:type="dxa"/>
            <w:tcBorders>
              <w:top w:val="nil"/>
              <w:left w:val="nil"/>
              <w:bottom w:val="nil"/>
              <w:right w:val="nil"/>
            </w:tcBorders>
            <w:noWrap/>
            <w:hideMark/>
          </w:tcPr>
          <w:p w14:paraId="79CC84FA" w14:textId="77777777" w:rsidR="009E1B63" w:rsidRPr="0014255E" w:rsidRDefault="009E1B63" w:rsidP="006E754D">
            <w:pPr>
              <w:pStyle w:val="JTD17Table-Content"/>
              <w:rPr>
                <w:lang w:val="id-ID"/>
              </w:rPr>
            </w:pPr>
            <w:r w:rsidRPr="0014255E">
              <w:t>204</w:t>
            </w:r>
          </w:p>
        </w:tc>
      </w:tr>
      <w:tr w:rsidR="009E1B63" w:rsidRPr="0014255E" w14:paraId="39678116" w14:textId="77777777" w:rsidTr="00A7294C">
        <w:trPr>
          <w:trHeight w:val="129"/>
          <w:jc w:val="center"/>
        </w:trPr>
        <w:tc>
          <w:tcPr>
            <w:tcW w:w="1134" w:type="dxa"/>
            <w:tcBorders>
              <w:top w:val="nil"/>
              <w:left w:val="nil"/>
              <w:bottom w:val="nil"/>
              <w:right w:val="nil"/>
            </w:tcBorders>
            <w:noWrap/>
            <w:hideMark/>
          </w:tcPr>
          <w:p w14:paraId="11BEDD6A" w14:textId="77777777" w:rsidR="009E1B63" w:rsidRPr="0014255E" w:rsidRDefault="009E1B63" w:rsidP="006E754D">
            <w:pPr>
              <w:pStyle w:val="JTD17Table-Content"/>
              <w:rPr>
                <w:lang w:val="id-ID"/>
              </w:rPr>
            </w:pPr>
            <w:r w:rsidRPr="0014255E">
              <w:t>Mar-19</w:t>
            </w:r>
          </w:p>
        </w:tc>
        <w:tc>
          <w:tcPr>
            <w:tcW w:w="1292" w:type="dxa"/>
            <w:tcBorders>
              <w:top w:val="nil"/>
              <w:left w:val="nil"/>
              <w:bottom w:val="nil"/>
              <w:right w:val="nil"/>
            </w:tcBorders>
            <w:noWrap/>
            <w:hideMark/>
          </w:tcPr>
          <w:p w14:paraId="6240E8CC" w14:textId="77777777" w:rsidR="009E1B63" w:rsidRPr="0014255E" w:rsidRDefault="009E1B63" w:rsidP="006E754D">
            <w:pPr>
              <w:pStyle w:val="JTD17Table-Content"/>
              <w:rPr>
                <w:lang w:val="id-ID"/>
              </w:rPr>
            </w:pPr>
            <w:r w:rsidRPr="0014255E">
              <w:t>4957</w:t>
            </w:r>
          </w:p>
        </w:tc>
        <w:tc>
          <w:tcPr>
            <w:tcW w:w="935" w:type="dxa"/>
            <w:tcBorders>
              <w:top w:val="nil"/>
              <w:left w:val="nil"/>
              <w:bottom w:val="nil"/>
              <w:right w:val="nil"/>
            </w:tcBorders>
          </w:tcPr>
          <w:p w14:paraId="6F2FCA46" w14:textId="77777777" w:rsidR="009E1B63" w:rsidRPr="0014255E" w:rsidRDefault="009E1B63" w:rsidP="006E754D">
            <w:pPr>
              <w:pStyle w:val="JTD17Table-Content"/>
              <w:rPr>
                <w:lang w:val="id-ID"/>
              </w:rPr>
            </w:pPr>
            <w:r w:rsidRPr="0014255E">
              <w:t>1334</w:t>
            </w:r>
          </w:p>
        </w:tc>
        <w:tc>
          <w:tcPr>
            <w:tcW w:w="1334" w:type="dxa"/>
            <w:tcBorders>
              <w:top w:val="nil"/>
              <w:left w:val="nil"/>
              <w:bottom w:val="nil"/>
              <w:right w:val="nil"/>
            </w:tcBorders>
            <w:noWrap/>
            <w:hideMark/>
          </w:tcPr>
          <w:p w14:paraId="176FDC6A" w14:textId="77777777" w:rsidR="009E1B63" w:rsidRPr="0014255E" w:rsidRDefault="009E1B63" w:rsidP="006E754D">
            <w:pPr>
              <w:pStyle w:val="JTD17Table-Content"/>
              <w:rPr>
                <w:lang w:val="id-ID"/>
              </w:rPr>
            </w:pPr>
            <w:r w:rsidRPr="0014255E">
              <w:t>225</w:t>
            </w:r>
          </w:p>
        </w:tc>
      </w:tr>
      <w:tr w:rsidR="009E1B63" w:rsidRPr="0014255E" w14:paraId="7621386C" w14:textId="77777777" w:rsidTr="00A7294C">
        <w:trPr>
          <w:trHeight w:val="129"/>
          <w:jc w:val="center"/>
        </w:trPr>
        <w:tc>
          <w:tcPr>
            <w:tcW w:w="1134" w:type="dxa"/>
            <w:tcBorders>
              <w:top w:val="nil"/>
              <w:left w:val="nil"/>
              <w:bottom w:val="nil"/>
              <w:right w:val="nil"/>
            </w:tcBorders>
            <w:noWrap/>
          </w:tcPr>
          <w:p w14:paraId="52CFF3C5" w14:textId="77777777" w:rsidR="009E1B63" w:rsidRPr="0014255E" w:rsidRDefault="009E1B63" w:rsidP="006E754D">
            <w:pPr>
              <w:pStyle w:val="JTD17Table-Content"/>
            </w:pPr>
            <w:r w:rsidRPr="0014255E">
              <w:t>Apr-19</w:t>
            </w:r>
          </w:p>
        </w:tc>
        <w:tc>
          <w:tcPr>
            <w:tcW w:w="1292" w:type="dxa"/>
            <w:tcBorders>
              <w:top w:val="nil"/>
              <w:left w:val="nil"/>
              <w:bottom w:val="nil"/>
              <w:right w:val="nil"/>
            </w:tcBorders>
            <w:noWrap/>
          </w:tcPr>
          <w:p w14:paraId="0EC7B10C" w14:textId="77777777" w:rsidR="009E1B63" w:rsidRPr="0014255E" w:rsidRDefault="009E1B63" w:rsidP="006E754D">
            <w:pPr>
              <w:pStyle w:val="JTD17Table-Content"/>
            </w:pPr>
            <w:r w:rsidRPr="0014255E">
              <w:t>4938</w:t>
            </w:r>
          </w:p>
        </w:tc>
        <w:tc>
          <w:tcPr>
            <w:tcW w:w="935" w:type="dxa"/>
            <w:tcBorders>
              <w:top w:val="nil"/>
              <w:left w:val="nil"/>
              <w:bottom w:val="nil"/>
              <w:right w:val="nil"/>
            </w:tcBorders>
          </w:tcPr>
          <w:p w14:paraId="1DDFE317" w14:textId="77777777" w:rsidR="009E1B63" w:rsidRPr="0014255E" w:rsidRDefault="009E1B63" w:rsidP="006E754D">
            <w:pPr>
              <w:pStyle w:val="JTD17Table-Content"/>
            </w:pPr>
            <w:r w:rsidRPr="0014255E">
              <w:t>1390</w:t>
            </w:r>
          </w:p>
        </w:tc>
        <w:tc>
          <w:tcPr>
            <w:tcW w:w="1334" w:type="dxa"/>
            <w:tcBorders>
              <w:top w:val="nil"/>
              <w:left w:val="nil"/>
              <w:bottom w:val="nil"/>
              <w:right w:val="nil"/>
            </w:tcBorders>
            <w:noWrap/>
          </w:tcPr>
          <w:p w14:paraId="3117B901" w14:textId="77777777" w:rsidR="009E1B63" w:rsidRPr="0014255E" w:rsidRDefault="009E1B63" w:rsidP="006E754D">
            <w:pPr>
              <w:pStyle w:val="JTD17Table-Content"/>
            </w:pPr>
            <w:r w:rsidRPr="0014255E">
              <w:t>231</w:t>
            </w:r>
          </w:p>
        </w:tc>
      </w:tr>
      <w:tr w:rsidR="009E1B63" w:rsidRPr="0014255E" w14:paraId="15445D38" w14:textId="77777777" w:rsidTr="00A7294C">
        <w:trPr>
          <w:trHeight w:val="129"/>
          <w:jc w:val="center"/>
        </w:trPr>
        <w:tc>
          <w:tcPr>
            <w:tcW w:w="1134" w:type="dxa"/>
            <w:tcBorders>
              <w:top w:val="nil"/>
              <w:left w:val="nil"/>
              <w:bottom w:val="nil"/>
              <w:right w:val="nil"/>
            </w:tcBorders>
            <w:noWrap/>
          </w:tcPr>
          <w:p w14:paraId="737E7800" w14:textId="77777777" w:rsidR="009E1B63" w:rsidRPr="0014255E" w:rsidRDefault="009E1B63" w:rsidP="006E754D">
            <w:pPr>
              <w:pStyle w:val="JTD17Table-Content"/>
            </w:pPr>
            <w:r w:rsidRPr="0014255E">
              <w:t>May-19</w:t>
            </w:r>
          </w:p>
        </w:tc>
        <w:tc>
          <w:tcPr>
            <w:tcW w:w="1292" w:type="dxa"/>
            <w:tcBorders>
              <w:top w:val="nil"/>
              <w:left w:val="nil"/>
              <w:bottom w:val="nil"/>
              <w:right w:val="nil"/>
            </w:tcBorders>
            <w:noWrap/>
          </w:tcPr>
          <w:p w14:paraId="55CE8013" w14:textId="77777777" w:rsidR="009E1B63" w:rsidRPr="0014255E" w:rsidRDefault="009E1B63" w:rsidP="006E754D">
            <w:pPr>
              <w:pStyle w:val="JTD17Table-Content"/>
            </w:pPr>
            <w:r w:rsidRPr="0014255E">
              <w:t>4822</w:t>
            </w:r>
          </w:p>
        </w:tc>
        <w:tc>
          <w:tcPr>
            <w:tcW w:w="935" w:type="dxa"/>
            <w:tcBorders>
              <w:top w:val="nil"/>
              <w:left w:val="nil"/>
              <w:bottom w:val="nil"/>
              <w:right w:val="nil"/>
            </w:tcBorders>
          </w:tcPr>
          <w:p w14:paraId="6E143E47" w14:textId="77777777" w:rsidR="009E1B63" w:rsidRPr="0014255E" w:rsidRDefault="009E1B63" w:rsidP="006E754D">
            <w:pPr>
              <w:pStyle w:val="JTD17Table-Content"/>
            </w:pPr>
            <w:r w:rsidRPr="0014255E">
              <w:t>1257</w:t>
            </w:r>
          </w:p>
        </w:tc>
        <w:tc>
          <w:tcPr>
            <w:tcW w:w="1334" w:type="dxa"/>
            <w:tcBorders>
              <w:top w:val="nil"/>
              <w:left w:val="nil"/>
              <w:bottom w:val="nil"/>
              <w:right w:val="nil"/>
            </w:tcBorders>
            <w:noWrap/>
          </w:tcPr>
          <w:p w14:paraId="19A620C8" w14:textId="77777777" w:rsidR="009E1B63" w:rsidRPr="0014255E" w:rsidRDefault="009E1B63" w:rsidP="006E754D">
            <w:pPr>
              <w:pStyle w:val="JTD17Table-Content"/>
            </w:pPr>
            <w:r w:rsidRPr="0014255E">
              <w:t>215</w:t>
            </w:r>
          </w:p>
        </w:tc>
      </w:tr>
      <w:tr w:rsidR="009E1B63" w:rsidRPr="0014255E" w14:paraId="7FF56909" w14:textId="77777777" w:rsidTr="00A7294C">
        <w:trPr>
          <w:trHeight w:val="129"/>
          <w:jc w:val="center"/>
        </w:trPr>
        <w:tc>
          <w:tcPr>
            <w:tcW w:w="1134" w:type="dxa"/>
            <w:tcBorders>
              <w:top w:val="nil"/>
              <w:left w:val="nil"/>
              <w:bottom w:val="nil"/>
              <w:right w:val="nil"/>
            </w:tcBorders>
            <w:noWrap/>
          </w:tcPr>
          <w:p w14:paraId="7AB8E889" w14:textId="77777777" w:rsidR="009E1B63" w:rsidRPr="0014255E" w:rsidRDefault="009E1B63" w:rsidP="006E754D">
            <w:pPr>
              <w:pStyle w:val="JTD17Table-Content"/>
            </w:pPr>
            <w:r w:rsidRPr="0014255E">
              <w:t>Jun-19</w:t>
            </w:r>
          </w:p>
        </w:tc>
        <w:tc>
          <w:tcPr>
            <w:tcW w:w="1292" w:type="dxa"/>
            <w:tcBorders>
              <w:top w:val="nil"/>
              <w:left w:val="nil"/>
              <w:bottom w:val="nil"/>
              <w:right w:val="nil"/>
            </w:tcBorders>
            <w:noWrap/>
          </w:tcPr>
          <w:p w14:paraId="22BDBCA4" w14:textId="77777777" w:rsidR="009E1B63" w:rsidRPr="0014255E" w:rsidRDefault="009E1B63" w:rsidP="006E754D">
            <w:pPr>
              <w:pStyle w:val="JTD17Table-Content"/>
            </w:pPr>
            <w:r w:rsidRPr="0014255E">
              <w:t>4821</w:t>
            </w:r>
          </w:p>
        </w:tc>
        <w:tc>
          <w:tcPr>
            <w:tcW w:w="935" w:type="dxa"/>
            <w:tcBorders>
              <w:top w:val="nil"/>
              <w:left w:val="nil"/>
              <w:bottom w:val="nil"/>
              <w:right w:val="nil"/>
            </w:tcBorders>
          </w:tcPr>
          <w:p w14:paraId="63FAB691" w14:textId="77777777" w:rsidR="009E1B63" w:rsidRPr="0014255E" w:rsidRDefault="009E1B63" w:rsidP="006E754D">
            <w:pPr>
              <w:pStyle w:val="JTD17Table-Content"/>
            </w:pPr>
            <w:r w:rsidRPr="0014255E">
              <w:t>1315</w:t>
            </w:r>
          </w:p>
        </w:tc>
        <w:tc>
          <w:tcPr>
            <w:tcW w:w="1334" w:type="dxa"/>
            <w:tcBorders>
              <w:top w:val="nil"/>
              <w:left w:val="nil"/>
              <w:bottom w:val="nil"/>
              <w:right w:val="nil"/>
            </w:tcBorders>
            <w:noWrap/>
          </w:tcPr>
          <w:p w14:paraId="243AD476" w14:textId="77777777" w:rsidR="009E1B63" w:rsidRPr="0014255E" w:rsidRDefault="009E1B63" w:rsidP="006E754D">
            <w:pPr>
              <w:pStyle w:val="JTD17Table-Content"/>
            </w:pPr>
            <w:r w:rsidRPr="0014255E">
              <w:t>212</w:t>
            </w:r>
          </w:p>
        </w:tc>
      </w:tr>
      <w:tr w:rsidR="009E1B63" w:rsidRPr="0014255E" w14:paraId="277E5D96" w14:textId="77777777" w:rsidTr="00A7294C">
        <w:trPr>
          <w:trHeight w:val="129"/>
          <w:jc w:val="center"/>
        </w:trPr>
        <w:tc>
          <w:tcPr>
            <w:tcW w:w="1134" w:type="dxa"/>
            <w:tcBorders>
              <w:top w:val="nil"/>
              <w:left w:val="nil"/>
              <w:bottom w:val="nil"/>
              <w:right w:val="nil"/>
            </w:tcBorders>
            <w:noWrap/>
          </w:tcPr>
          <w:p w14:paraId="04CB8AFD" w14:textId="77777777" w:rsidR="009E1B63" w:rsidRPr="0014255E" w:rsidRDefault="009E1B63" w:rsidP="006E754D">
            <w:pPr>
              <w:pStyle w:val="JTD17Table-Content"/>
            </w:pPr>
            <w:r w:rsidRPr="0014255E">
              <w:t>Jul-19</w:t>
            </w:r>
          </w:p>
        </w:tc>
        <w:tc>
          <w:tcPr>
            <w:tcW w:w="1292" w:type="dxa"/>
            <w:tcBorders>
              <w:top w:val="nil"/>
              <w:left w:val="nil"/>
              <w:bottom w:val="nil"/>
              <w:right w:val="nil"/>
            </w:tcBorders>
            <w:noWrap/>
          </w:tcPr>
          <w:p w14:paraId="0F9FC42F" w14:textId="77777777" w:rsidR="009E1B63" w:rsidRPr="0014255E" w:rsidRDefault="009E1B63" w:rsidP="006E754D">
            <w:pPr>
              <w:pStyle w:val="JTD17Table-Content"/>
            </w:pPr>
            <w:r w:rsidRPr="0014255E">
              <w:t>5004</w:t>
            </w:r>
          </w:p>
        </w:tc>
        <w:tc>
          <w:tcPr>
            <w:tcW w:w="935" w:type="dxa"/>
            <w:tcBorders>
              <w:top w:val="nil"/>
              <w:left w:val="nil"/>
              <w:bottom w:val="nil"/>
              <w:right w:val="nil"/>
            </w:tcBorders>
          </w:tcPr>
          <w:p w14:paraId="7F36025B" w14:textId="77777777" w:rsidR="009E1B63" w:rsidRPr="0014255E" w:rsidRDefault="009E1B63" w:rsidP="006E754D">
            <w:pPr>
              <w:pStyle w:val="JTD17Table-Content"/>
            </w:pPr>
            <w:r w:rsidRPr="0014255E">
              <w:t>1269</w:t>
            </w:r>
          </w:p>
        </w:tc>
        <w:tc>
          <w:tcPr>
            <w:tcW w:w="1334" w:type="dxa"/>
            <w:tcBorders>
              <w:top w:val="nil"/>
              <w:left w:val="nil"/>
              <w:bottom w:val="nil"/>
              <w:right w:val="nil"/>
            </w:tcBorders>
            <w:noWrap/>
          </w:tcPr>
          <w:p w14:paraId="5605619B" w14:textId="77777777" w:rsidR="009E1B63" w:rsidRPr="0014255E" w:rsidRDefault="009E1B63" w:rsidP="006E754D">
            <w:pPr>
              <w:pStyle w:val="JTD17Table-Content"/>
            </w:pPr>
            <w:r w:rsidRPr="0014255E">
              <w:t>219</w:t>
            </w:r>
          </w:p>
        </w:tc>
      </w:tr>
      <w:tr w:rsidR="009E1B63" w:rsidRPr="0014255E" w14:paraId="71085FA7" w14:textId="77777777" w:rsidTr="00A7294C">
        <w:trPr>
          <w:trHeight w:val="129"/>
          <w:jc w:val="center"/>
        </w:trPr>
        <w:tc>
          <w:tcPr>
            <w:tcW w:w="1134" w:type="dxa"/>
            <w:tcBorders>
              <w:top w:val="nil"/>
              <w:left w:val="nil"/>
              <w:bottom w:val="nil"/>
              <w:right w:val="nil"/>
            </w:tcBorders>
            <w:noWrap/>
          </w:tcPr>
          <w:p w14:paraId="35D91B02" w14:textId="77777777" w:rsidR="009E1B63" w:rsidRPr="0014255E" w:rsidRDefault="009E1B63" w:rsidP="006E754D">
            <w:pPr>
              <w:pStyle w:val="JTD17Table-Content"/>
            </w:pPr>
            <w:r w:rsidRPr="0014255E">
              <w:t>Aug-19</w:t>
            </w:r>
          </w:p>
        </w:tc>
        <w:tc>
          <w:tcPr>
            <w:tcW w:w="1292" w:type="dxa"/>
            <w:tcBorders>
              <w:top w:val="nil"/>
              <w:left w:val="nil"/>
              <w:bottom w:val="nil"/>
              <w:right w:val="nil"/>
            </w:tcBorders>
            <w:noWrap/>
          </w:tcPr>
          <w:p w14:paraId="64EDFB8F" w14:textId="77777777" w:rsidR="009E1B63" w:rsidRPr="0014255E" w:rsidRDefault="009E1B63" w:rsidP="006E754D">
            <w:pPr>
              <w:pStyle w:val="JTD17Table-Content"/>
            </w:pPr>
            <w:r w:rsidRPr="0014255E">
              <w:t>4954</w:t>
            </w:r>
          </w:p>
        </w:tc>
        <w:tc>
          <w:tcPr>
            <w:tcW w:w="935" w:type="dxa"/>
            <w:tcBorders>
              <w:top w:val="nil"/>
              <w:left w:val="nil"/>
              <w:bottom w:val="nil"/>
              <w:right w:val="nil"/>
            </w:tcBorders>
          </w:tcPr>
          <w:p w14:paraId="18D88301" w14:textId="77777777" w:rsidR="009E1B63" w:rsidRPr="0014255E" w:rsidRDefault="009E1B63" w:rsidP="006E754D">
            <w:pPr>
              <w:pStyle w:val="JTD17Table-Content"/>
            </w:pPr>
            <w:r w:rsidRPr="0014255E">
              <w:t>1192</w:t>
            </w:r>
          </w:p>
        </w:tc>
        <w:tc>
          <w:tcPr>
            <w:tcW w:w="1334" w:type="dxa"/>
            <w:tcBorders>
              <w:top w:val="nil"/>
              <w:left w:val="nil"/>
              <w:bottom w:val="nil"/>
              <w:right w:val="nil"/>
            </w:tcBorders>
            <w:noWrap/>
          </w:tcPr>
          <w:p w14:paraId="45267FF9" w14:textId="77777777" w:rsidR="009E1B63" w:rsidRPr="0014255E" w:rsidRDefault="009E1B63" w:rsidP="006E754D">
            <w:pPr>
              <w:pStyle w:val="JTD17Table-Content"/>
            </w:pPr>
            <w:r w:rsidRPr="0014255E">
              <w:t>199</w:t>
            </w:r>
          </w:p>
        </w:tc>
      </w:tr>
      <w:tr w:rsidR="009E1B63" w:rsidRPr="0014255E" w14:paraId="3DA1ACB8" w14:textId="77777777" w:rsidTr="00A7294C">
        <w:trPr>
          <w:trHeight w:val="129"/>
          <w:jc w:val="center"/>
        </w:trPr>
        <w:tc>
          <w:tcPr>
            <w:tcW w:w="1134" w:type="dxa"/>
            <w:tcBorders>
              <w:top w:val="nil"/>
              <w:left w:val="nil"/>
              <w:bottom w:val="nil"/>
              <w:right w:val="nil"/>
            </w:tcBorders>
            <w:noWrap/>
          </w:tcPr>
          <w:p w14:paraId="694A6E98" w14:textId="77777777" w:rsidR="009E1B63" w:rsidRPr="0014255E" w:rsidRDefault="009E1B63" w:rsidP="006E754D">
            <w:pPr>
              <w:pStyle w:val="JTD17Table-Content"/>
            </w:pPr>
            <w:r w:rsidRPr="0014255E">
              <w:t>Sep-19</w:t>
            </w:r>
          </w:p>
        </w:tc>
        <w:tc>
          <w:tcPr>
            <w:tcW w:w="1292" w:type="dxa"/>
            <w:tcBorders>
              <w:top w:val="nil"/>
              <w:left w:val="nil"/>
              <w:bottom w:val="nil"/>
              <w:right w:val="nil"/>
            </w:tcBorders>
            <w:noWrap/>
          </w:tcPr>
          <w:p w14:paraId="6781B0D5" w14:textId="77777777" w:rsidR="009E1B63" w:rsidRPr="0014255E" w:rsidRDefault="009E1B63" w:rsidP="006E754D">
            <w:pPr>
              <w:pStyle w:val="JTD17Table-Content"/>
            </w:pPr>
            <w:r w:rsidRPr="0014255E">
              <w:t>4852</w:t>
            </w:r>
          </w:p>
        </w:tc>
        <w:tc>
          <w:tcPr>
            <w:tcW w:w="935" w:type="dxa"/>
            <w:tcBorders>
              <w:top w:val="nil"/>
              <w:left w:val="nil"/>
              <w:bottom w:val="nil"/>
              <w:right w:val="nil"/>
            </w:tcBorders>
          </w:tcPr>
          <w:p w14:paraId="7569BFA1" w14:textId="77777777" w:rsidR="009E1B63" w:rsidRPr="0014255E" w:rsidRDefault="009E1B63" w:rsidP="006E754D">
            <w:pPr>
              <w:pStyle w:val="JTD17Table-Content"/>
            </w:pPr>
            <w:r w:rsidRPr="0014255E">
              <w:t>1122</w:t>
            </w:r>
          </w:p>
        </w:tc>
        <w:tc>
          <w:tcPr>
            <w:tcW w:w="1334" w:type="dxa"/>
            <w:tcBorders>
              <w:top w:val="nil"/>
              <w:left w:val="nil"/>
              <w:bottom w:val="nil"/>
              <w:right w:val="nil"/>
            </w:tcBorders>
            <w:noWrap/>
          </w:tcPr>
          <w:p w14:paraId="74E98509" w14:textId="77777777" w:rsidR="009E1B63" w:rsidRPr="0014255E" w:rsidRDefault="009E1B63" w:rsidP="006E754D">
            <w:pPr>
              <w:pStyle w:val="JTD17Table-Content"/>
            </w:pPr>
            <w:r w:rsidRPr="0014255E">
              <w:t>177</w:t>
            </w:r>
          </w:p>
        </w:tc>
      </w:tr>
      <w:tr w:rsidR="009E1B63" w:rsidRPr="0014255E" w14:paraId="3F125196" w14:textId="77777777" w:rsidTr="00A7294C">
        <w:trPr>
          <w:trHeight w:val="129"/>
          <w:jc w:val="center"/>
        </w:trPr>
        <w:tc>
          <w:tcPr>
            <w:tcW w:w="1134" w:type="dxa"/>
            <w:tcBorders>
              <w:top w:val="nil"/>
              <w:left w:val="nil"/>
              <w:bottom w:val="nil"/>
              <w:right w:val="nil"/>
            </w:tcBorders>
            <w:noWrap/>
          </w:tcPr>
          <w:p w14:paraId="7E6BF1D2" w14:textId="77777777" w:rsidR="009E1B63" w:rsidRPr="0014255E" w:rsidRDefault="009E1B63" w:rsidP="006E754D">
            <w:pPr>
              <w:pStyle w:val="JTD17Table-Content"/>
            </w:pPr>
            <w:r w:rsidRPr="0014255E">
              <w:t>Oct-19</w:t>
            </w:r>
          </w:p>
        </w:tc>
        <w:tc>
          <w:tcPr>
            <w:tcW w:w="1292" w:type="dxa"/>
            <w:tcBorders>
              <w:top w:val="nil"/>
              <w:left w:val="nil"/>
              <w:bottom w:val="nil"/>
              <w:right w:val="nil"/>
            </w:tcBorders>
            <w:noWrap/>
          </w:tcPr>
          <w:p w14:paraId="0E290379" w14:textId="77777777" w:rsidR="009E1B63" w:rsidRPr="0014255E" w:rsidRDefault="009E1B63" w:rsidP="006E754D">
            <w:pPr>
              <w:pStyle w:val="JTD17Table-Content"/>
            </w:pPr>
            <w:r w:rsidRPr="0014255E">
              <w:t>5256</w:t>
            </w:r>
          </w:p>
        </w:tc>
        <w:tc>
          <w:tcPr>
            <w:tcW w:w="935" w:type="dxa"/>
            <w:tcBorders>
              <w:top w:val="nil"/>
              <w:left w:val="nil"/>
              <w:bottom w:val="nil"/>
              <w:right w:val="nil"/>
            </w:tcBorders>
          </w:tcPr>
          <w:p w14:paraId="5676E7F0" w14:textId="77777777" w:rsidR="009E1B63" w:rsidRPr="0014255E" w:rsidRDefault="009E1B63" w:rsidP="006E754D">
            <w:pPr>
              <w:pStyle w:val="JTD17Table-Content"/>
            </w:pPr>
            <w:r w:rsidRPr="0014255E">
              <w:t>1265</w:t>
            </w:r>
          </w:p>
        </w:tc>
        <w:tc>
          <w:tcPr>
            <w:tcW w:w="1334" w:type="dxa"/>
            <w:tcBorders>
              <w:top w:val="nil"/>
              <w:left w:val="nil"/>
              <w:bottom w:val="nil"/>
              <w:right w:val="nil"/>
            </w:tcBorders>
            <w:noWrap/>
          </w:tcPr>
          <w:p w14:paraId="2AACB7C2" w14:textId="77777777" w:rsidR="009E1B63" w:rsidRPr="0014255E" w:rsidRDefault="009E1B63" w:rsidP="006E754D">
            <w:pPr>
              <w:pStyle w:val="JTD17Table-Content"/>
            </w:pPr>
            <w:r w:rsidRPr="0014255E">
              <w:t>220</w:t>
            </w:r>
          </w:p>
        </w:tc>
      </w:tr>
      <w:tr w:rsidR="009E1B63" w:rsidRPr="0014255E" w14:paraId="0B7B4C21" w14:textId="77777777" w:rsidTr="00A7294C">
        <w:trPr>
          <w:trHeight w:val="129"/>
          <w:jc w:val="center"/>
        </w:trPr>
        <w:tc>
          <w:tcPr>
            <w:tcW w:w="1134" w:type="dxa"/>
            <w:tcBorders>
              <w:top w:val="nil"/>
              <w:left w:val="nil"/>
              <w:bottom w:val="nil"/>
              <w:right w:val="nil"/>
            </w:tcBorders>
            <w:noWrap/>
          </w:tcPr>
          <w:p w14:paraId="3CD0C59A" w14:textId="77777777" w:rsidR="009E1B63" w:rsidRPr="0014255E" w:rsidRDefault="009E1B63" w:rsidP="006E754D">
            <w:pPr>
              <w:pStyle w:val="JTD17Table-Content"/>
            </w:pPr>
            <w:r w:rsidRPr="0014255E">
              <w:t>Nov-19</w:t>
            </w:r>
          </w:p>
        </w:tc>
        <w:tc>
          <w:tcPr>
            <w:tcW w:w="1292" w:type="dxa"/>
            <w:tcBorders>
              <w:top w:val="nil"/>
              <w:left w:val="nil"/>
              <w:bottom w:val="nil"/>
              <w:right w:val="nil"/>
            </w:tcBorders>
            <w:noWrap/>
          </w:tcPr>
          <w:p w14:paraId="3039842E" w14:textId="77777777" w:rsidR="009E1B63" w:rsidRPr="0014255E" w:rsidRDefault="009E1B63" w:rsidP="006E754D">
            <w:pPr>
              <w:pStyle w:val="JTD17Table-Content"/>
            </w:pPr>
            <w:r w:rsidRPr="0014255E">
              <w:t>4353</w:t>
            </w:r>
          </w:p>
        </w:tc>
        <w:tc>
          <w:tcPr>
            <w:tcW w:w="935" w:type="dxa"/>
            <w:tcBorders>
              <w:top w:val="nil"/>
              <w:left w:val="nil"/>
              <w:bottom w:val="nil"/>
              <w:right w:val="nil"/>
            </w:tcBorders>
          </w:tcPr>
          <w:p w14:paraId="2990AD62" w14:textId="77777777" w:rsidR="009E1B63" w:rsidRPr="0014255E" w:rsidRDefault="009E1B63" w:rsidP="006E754D">
            <w:pPr>
              <w:pStyle w:val="JTD17Table-Content"/>
            </w:pPr>
            <w:r w:rsidRPr="0014255E">
              <w:t>816</w:t>
            </w:r>
          </w:p>
        </w:tc>
        <w:tc>
          <w:tcPr>
            <w:tcW w:w="1334" w:type="dxa"/>
            <w:tcBorders>
              <w:top w:val="nil"/>
              <w:left w:val="nil"/>
              <w:bottom w:val="nil"/>
              <w:right w:val="nil"/>
            </w:tcBorders>
            <w:noWrap/>
          </w:tcPr>
          <w:p w14:paraId="2E5845D2" w14:textId="77777777" w:rsidR="009E1B63" w:rsidRPr="0014255E" w:rsidRDefault="009E1B63" w:rsidP="006E754D">
            <w:pPr>
              <w:pStyle w:val="JTD17Table-Content"/>
            </w:pPr>
            <w:r w:rsidRPr="0014255E">
              <w:t>123</w:t>
            </w:r>
          </w:p>
        </w:tc>
      </w:tr>
      <w:tr w:rsidR="009E1B63" w:rsidRPr="0014255E" w14:paraId="0A2EBA48" w14:textId="77777777" w:rsidTr="00A7294C">
        <w:trPr>
          <w:trHeight w:val="129"/>
          <w:jc w:val="center"/>
        </w:trPr>
        <w:tc>
          <w:tcPr>
            <w:tcW w:w="1134" w:type="dxa"/>
            <w:tcBorders>
              <w:top w:val="nil"/>
              <w:left w:val="nil"/>
              <w:bottom w:val="single" w:sz="4" w:space="0" w:color="auto"/>
              <w:right w:val="nil"/>
            </w:tcBorders>
            <w:noWrap/>
          </w:tcPr>
          <w:p w14:paraId="1424425E" w14:textId="77777777" w:rsidR="009E1B63" w:rsidRPr="0014255E" w:rsidRDefault="009E1B63" w:rsidP="006E754D">
            <w:pPr>
              <w:pStyle w:val="JTD17Table-Content"/>
            </w:pPr>
            <w:r w:rsidRPr="0014255E">
              <w:t>Dec-19</w:t>
            </w:r>
          </w:p>
        </w:tc>
        <w:tc>
          <w:tcPr>
            <w:tcW w:w="1292" w:type="dxa"/>
            <w:tcBorders>
              <w:top w:val="nil"/>
              <w:left w:val="nil"/>
              <w:bottom w:val="single" w:sz="4" w:space="0" w:color="auto"/>
              <w:right w:val="nil"/>
            </w:tcBorders>
            <w:noWrap/>
          </w:tcPr>
          <w:p w14:paraId="4E12C25A" w14:textId="77777777" w:rsidR="009E1B63" w:rsidRPr="0014255E" w:rsidRDefault="009E1B63" w:rsidP="006E754D">
            <w:pPr>
              <w:pStyle w:val="JTD17Table-Content"/>
            </w:pPr>
            <w:r w:rsidRPr="0014255E">
              <w:t>4434</w:t>
            </w:r>
          </w:p>
        </w:tc>
        <w:tc>
          <w:tcPr>
            <w:tcW w:w="935" w:type="dxa"/>
            <w:tcBorders>
              <w:top w:val="nil"/>
              <w:left w:val="nil"/>
              <w:bottom w:val="single" w:sz="4" w:space="0" w:color="auto"/>
              <w:right w:val="nil"/>
            </w:tcBorders>
          </w:tcPr>
          <w:p w14:paraId="40B6C4FF" w14:textId="77777777" w:rsidR="009E1B63" w:rsidRPr="0014255E" w:rsidRDefault="009E1B63" w:rsidP="006E754D">
            <w:pPr>
              <w:pStyle w:val="JTD17Table-Content"/>
            </w:pPr>
            <w:r w:rsidRPr="0014255E">
              <w:t>820</w:t>
            </w:r>
          </w:p>
        </w:tc>
        <w:tc>
          <w:tcPr>
            <w:tcW w:w="1334" w:type="dxa"/>
            <w:tcBorders>
              <w:top w:val="nil"/>
              <w:left w:val="nil"/>
              <w:bottom w:val="single" w:sz="4" w:space="0" w:color="auto"/>
              <w:right w:val="nil"/>
            </w:tcBorders>
            <w:noWrap/>
          </w:tcPr>
          <w:p w14:paraId="3EB03D5C" w14:textId="77777777" w:rsidR="009E1B63" w:rsidRPr="0014255E" w:rsidRDefault="009E1B63" w:rsidP="006E754D">
            <w:pPr>
              <w:pStyle w:val="JTD17Table-Content"/>
            </w:pPr>
            <w:r w:rsidRPr="0014255E">
              <w:t>121</w:t>
            </w:r>
          </w:p>
        </w:tc>
      </w:tr>
    </w:tbl>
    <w:p w14:paraId="3DAD170D" w14:textId="77777777" w:rsidR="009E1B63" w:rsidRDefault="009E1B63" w:rsidP="009E1B63">
      <w:pPr>
        <w:spacing w:after="0"/>
        <w:jc w:val="both"/>
        <w:rPr>
          <w:rFonts w:ascii="Bookman Old Style" w:hAnsi="Bookman Old Style" w:cs="Tahoma"/>
          <w:sz w:val="21"/>
          <w:szCs w:val="21"/>
          <w:lang w:val="id-ID"/>
        </w:rPr>
      </w:pPr>
    </w:p>
    <w:p w14:paraId="345A1EB9" w14:textId="77777777" w:rsidR="009E1B63" w:rsidRPr="00C3310C" w:rsidRDefault="009E1B63" w:rsidP="009E1B63">
      <w:pPr>
        <w:spacing w:after="0"/>
        <w:jc w:val="both"/>
        <w:rPr>
          <w:rFonts w:ascii="Bookman Old Style" w:hAnsi="Bookman Old Style" w:cs="Tahoma"/>
          <w:sz w:val="21"/>
          <w:szCs w:val="21"/>
          <w:lang w:val="id-ID"/>
        </w:rPr>
      </w:pPr>
    </w:p>
    <w:p w14:paraId="00596040" w14:textId="77777777" w:rsidR="009E1B63" w:rsidRPr="006E754D" w:rsidRDefault="009E1B63" w:rsidP="006E754D">
      <w:pPr>
        <w:pStyle w:val="JTD11Section-Content"/>
        <w:numPr>
          <w:ilvl w:val="0"/>
          <w:numId w:val="21"/>
        </w:numPr>
        <w:ind w:left="426"/>
        <w:rPr>
          <w:lang w:val="id-ID"/>
        </w:rPr>
      </w:pPr>
      <w:r w:rsidRPr="006E754D">
        <w:t>Ship Classification data with 3-month static data period</w:t>
      </w:r>
    </w:p>
    <w:p w14:paraId="4FB6541B" w14:textId="06E4A068" w:rsidR="009E1B63" w:rsidRPr="001B058A" w:rsidRDefault="009E1B63" w:rsidP="001B058A">
      <w:pPr>
        <w:pStyle w:val="JTD11Section-Content"/>
      </w:pPr>
      <w:r w:rsidRPr="00FE2AE1">
        <w:t xml:space="preserve">The following is the number of vessels by type in the period from January to December 2019 in the area 95BT / 141BT, -11LS / 6LU with static data for a period of </w:t>
      </w:r>
      <w:r>
        <w:t>3</w:t>
      </w:r>
      <w:r w:rsidRPr="00FE2AE1">
        <w:t xml:space="preserve"> month</w:t>
      </w:r>
      <w:r w:rsidRPr="002F2FF1">
        <w:t>:</w:t>
      </w:r>
    </w:p>
    <w:p w14:paraId="791EC472" w14:textId="2CA59741" w:rsidR="00F84862" w:rsidRPr="00F84862" w:rsidRDefault="00F84862" w:rsidP="00F84862">
      <w:pPr>
        <w:rPr>
          <w:lang w:val="id-ID" w:eastAsia="ja-JP"/>
        </w:rPr>
      </w:pPr>
      <w:r>
        <w:rPr>
          <w:noProof/>
        </w:rPr>
        <w:drawing>
          <wp:inline distT="0" distB="0" distL="0" distR="0" wp14:anchorId="67A8577A" wp14:editId="51E1BF83">
            <wp:extent cx="4171950" cy="219497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17662" cy="2219023"/>
                    </a:xfrm>
                    <a:prstGeom prst="rect">
                      <a:avLst/>
                    </a:prstGeom>
                  </pic:spPr>
                </pic:pic>
              </a:graphicData>
            </a:graphic>
          </wp:inline>
        </w:drawing>
      </w:r>
    </w:p>
    <w:p w14:paraId="2F8D4E3A" w14:textId="4EE95023" w:rsidR="009E1B63" w:rsidRPr="00F84862" w:rsidRDefault="009E1B63" w:rsidP="00F84862">
      <w:pPr>
        <w:pStyle w:val="JTD15Figure-Label"/>
      </w:pPr>
      <w:r>
        <w:rPr>
          <w:lang w:val="id-ID"/>
        </w:rPr>
        <w:t>Figure 3</w:t>
      </w:r>
      <w:r w:rsidRPr="006D16DE">
        <w:rPr>
          <w:lang w:val="id-ID"/>
        </w:rPr>
        <w:t>-</w:t>
      </w:r>
      <w:r>
        <w:t>3</w:t>
      </w:r>
      <w:r w:rsidRPr="006D16DE">
        <w:rPr>
          <w:lang w:val="id-ID"/>
        </w:rPr>
        <w:t xml:space="preserve">: </w:t>
      </w:r>
      <w:r w:rsidRPr="00CA5272">
        <w:t xml:space="preserve">Graph of the number of vessels by type with a static data period of </w:t>
      </w:r>
      <w:r>
        <w:t>3</w:t>
      </w:r>
      <w:r w:rsidRPr="00CA5272">
        <w:t xml:space="preserve"> month (without nulls)</w:t>
      </w:r>
    </w:p>
    <w:p w14:paraId="795A3DF7" w14:textId="15C625F5" w:rsidR="00F84862" w:rsidRPr="00F84862" w:rsidRDefault="00F84862" w:rsidP="00F84862">
      <w:pPr>
        <w:rPr>
          <w:lang w:val="id-ID" w:eastAsia="ja-JP"/>
        </w:rPr>
      </w:pPr>
      <w:r>
        <w:rPr>
          <w:noProof/>
        </w:rPr>
        <w:drawing>
          <wp:inline distT="0" distB="0" distL="0" distR="0" wp14:anchorId="6DAAF81A" wp14:editId="07585C72">
            <wp:extent cx="4181475" cy="2227090"/>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218882" cy="2247013"/>
                    </a:xfrm>
                    <a:prstGeom prst="rect">
                      <a:avLst/>
                    </a:prstGeom>
                  </pic:spPr>
                </pic:pic>
              </a:graphicData>
            </a:graphic>
          </wp:inline>
        </w:drawing>
      </w:r>
    </w:p>
    <w:p w14:paraId="5AFEC0B0" w14:textId="77777777" w:rsidR="009E1B63" w:rsidRDefault="009E1B63" w:rsidP="006E754D">
      <w:pPr>
        <w:pStyle w:val="JTD15Figure-Label"/>
        <w:rPr>
          <w:rFonts w:cs="Tahoma"/>
          <w:sz w:val="21"/>
          <w:szCs w:val="21"/>
        </w:rPr>
      </w:pPr>
      <w:r>
        <w:rPr>
          <w:lang w:val="id-ID"/>
        </w:rPr>
        <w:t>Figure 3</w:t>
      </w:r>
      <w:r w:rsidRPr="006D16DE">
        <w:rPr>
          <w:lang w:val="id-ID"/>
        </w:rPr>
        <w:t>-</w:t>
      </w:r>
      <w:r>
        <w:t>4</w:t>
      </w:r>
      <w:r w:rsidRPr="006D16DE">
        <w:rPr>
          <w:lang w:val="id-ID"/>
        </w:rPr>
        <w:t xml:space="preserve">: </w:t>
      </w:r>
      <w:r w:rsidRPr="00CA5272">
        <w:t xml:space="preserve">Graph of the number of vessels by type with a static data period of </w:t>
      </w:r>
      <w:r>
        <w:t>3</w:t>
      </w:r>
      <w:r w:rsidRPr="00CA5272">
        <w:t xml:space="preserve"> month (with nulls)</w:t>
      </w:r>
    </w:p>
    <w:p w14:paraId="7A3313EC" w14:textId="77777777" w:rsidR="009E1B63" w:rsidRDefault="009E1B63" w:rsidP="009E1B63">
      <w:pPr>
        <w:spacing w:after="0"/>
        <w:jc w:val="both"/>
        <w:rPr>
          <w:rFonts w:ascii="Bookman Old Style" w:hAnsi="Bookman Old Style" w:cs="Tahoma"/>
          <w:sz w:val="21"/>
          <w:szCs w:val="21"/>
          <w:lang w:val="id-ID"/>
        </w:rPr>
      </w:pPr>
    </w:p>
    <w:p w14:paraId="7EB9F108" w14:textId="63DF3FD4" w:rsidR="009E1B63" w:rsidRPr="001B058A" w:rsidRDefault="009E1B63" w:rsidP="001B058A">
      <w:pPr>
        <w:pStyle w:val="JTD11Section-Content"/>
      </w:pPr>
      <w:r w:rsidRPr="002566B7">
        <w:t>From the graph above, it can be seen that the top 3 types of vessels are the unknown ship type (NULL), cargo type, and tanker type. Table 3-</w:t>
      </w:r>
      <w:r>
        <w:t>2</w:t>
      </w:r>
      <w:r w:rsidRPr="002566B7">
        <w:t xml:space="preserve"> shows details of the number of unique MMSIs based on the 3 types of vessels:</w:t>
      </w:r>
    </w:p>
    <w:p w14:paraId="3E60CB20" w14:textId="77777777" w:rsidR="009E1B63" w:rsidRDefault="009E1B63" w:rsidP="006E754D">
      <w:pPr>
        <w:pStyle w:val="JTD16Table-Label"/>
        <w:rPr>
          <w:rFonts w:cs="Tahoma"/>
          <w:sz w:val="21"/>
          <w:szCs w:val="21"/>
        </w:rPr>
      </w:pPr>
      <w:r w:rsidRPr="006D736F">
        <w:rPr>
          <w:rStyle w:val="apple-style-span"/>
          <w:sz w:val="18"/>
          <w:szCs w:val="18"/>
        </w:rPr>
        <w:t>Tab</w:t>
      </w:r>
      <w:r w:rsidRPr="006D736F">
        <w:rPr>
          <w:rStyle w:val="apple-style-span"/>
          <w:sz w:val="18"/>
          <w:szCs w:val="18"/>
          <w:lang w:val="id-ID"/>
        </w:rPr>
        <w:t>l</w:t>
      </w:r>
      <w:r>
        <w:rPr>
          <w:rStyle w:val="apple-style-span"/>
          <w:sz w:val="18"/>
          <w:szCs w:val="18"/>
        </w:rPr>
        <w:t>e</w:t>
      </w:r>
      <w:r w:rsidRPr="006D736F">
        <w:rPr>
          <w:rStyle w:val="apple-style-span"/>
          <w:sz w:val="18"/>
          <w:szCs w:val="18"/>
        </w:rPr>
        <w:t xml:space="preserve"> </w:t>
      </w:r>
      <w:r>
        <w:rPr>
          <w:rStyle w:val="apple-style-span"/>
          <w:sz w:val="18"/>
          <w:szCs w:val="18"/>
        </w:rPr>
        <w:t>3</w:t>
      </w:r>
      <w:r w:rsidRPr="006D736F">
        <w:rPr>
          <w:rStyle w:val="apple-style-span"/>
          <w:sz w:val="18"/>
          <w:szCs w:val="18"/>
          <w:lang w:val="id-ID"/>
        </w:rPr>
        <w:t>-</w:t>
      </w:r>
      <w:r>
        <w:rPr>
          <w:rStyle w:val="apple-style-span"/>
          <w:sz w:val="18"/>
          <w:szCs w:val="18"/>
        </w:rPr>
        <w:t>2</w:t>
      </w:r>
      <w:r w:rsidRPr="006D736F">
        <w:rPr>
          <w:rStyle w:val="apple-style-span"/>
          <w:sz w:val="18"/>
          <w:szCs w:val="18"/>
          <w:lang w:val="id-ID"/>
        </w:rPr>
        <w:t>:</w:t>
      </w:r>
      <w:r>
        <w:t xml:space="preserve"> number of unique </w:t>
      </w:r>
      <w:r w:rsidRPr="006E754D">
        <w:t>MMSIs</w:t>
      </w:r>
      <w:r>
        <w:t xml:space="preserve"> from top 3 vessel type</w:t>
      </w:r>
    </w:p>
    <w:tbl>
      <w:tblPr>
        <w:tblW w:w="4695"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134"/>
        <w:gridCol w:w="1292"/>
        <w:gridCol w:w="935"/>
        <w:gridCol w:w="1334"/>
      </w:tblGrid>
      <w:tr w:rsidR="009E1B63" w:rsidRPr="0014255E" w14:paraId="0C99BDBD" w14:textId="77777777" w:rsidTr="00A7294C">
        <w:trPr>
          <w:trHeight w:val="180"/>
          <w:jc w:val="center"/>
        </w:trPr>
        <w:tc>
          <w:tcPr>
            <w:tcW w:w="1134" w:type="dxa"/>
            <w:tcBorders>
              <w:top w:val="double" w:sz="6" w:space="0" w:color="auto"/>
              <w:left w:val="single" w:sz="4" w:space="0" w:color="auto"/>
              <w:bottom w:val="nil"/>
              <w:right w:val="nil"/>
            </w:tcBorders>
            <w:shd w:val="clear" w:color="auto" w:fill="D9D9D9"/>
            <w:noWrap/>
            <w:vAlign w:val="center"/>
          </w:tcPr>
          <w:p w14:paraId="225D50FC" w14:textId="77777777" w:rsidR="009E1B63" w:rsidRPr="0014255E" w:rsidRDefault="009E1B63" w:rsidP="006E754D">
            <w:pPr>
              <w:pStyle w:val="JTD17Table-Content"/>
            </w:pPr>
          </w:p>
        </w:tc>
        <w:tc>
          <w:tcPr>
            <w:tcW w:w="3561" w:type="dxa"/>
            <w:gridSpan w:val="3"/>
            <w:tcBorders>
              <w:top w:val="double" w:sz="6" w:space="0" w:color="auto"/>
              <w:left w:val="nil"/>
              <w:bottom w:val="nil"/>
              <w:right w:val="nil"/>
            </w:tcBorders>
            <w:shd w:val="clear" w:color="auto" w:fill="D9D9D9"/>
            <w:noWrap/>
            <w:vAlign w:val="center"/>
          </w:tcPr>
          <w:p w14:paraId="70F89C86" w14:textId="77777777" w:rsidR="009E1B63" w:rsidRPr="0014255E" w:rsidRDefault="009E1B63" w:rsidP="006E754D">
            <w:pPr>
              <w:pStyle w:val="JTD17Table-Content"/>
            </w:pPr>
            <w:r w:rsidRPr="0014255E">
              <w:t>Ship Type</w:t>
            </w:r>
          </w:p>
        </w:tc>
      </w:tr>
      <w:tr w:rsidR="009E1B63" w:rsidRPr="0014255E" w14:paraId="148CE77D" w14:textId="77777777" w:rsidTr="00A7294C">
        <w:trPr>
          <w:trHeight w:val="170"/>
          <w:jc w:val="center"/>
        </w:trPr>
        <w:tc>
          <w:tcPr>
            <w:tcW w:w="1134" w:type="dxa"/>
            <w:tcBorders>
              <w:top w:val="nil"/>
              <w:left w:val="single" w:sz="4" w:space="0" w:color="auto"/>
              <w:bottom w:val="single" w:sz="4" w:space="0" w:color="auto"/>
              <w:right w:val="nil"/>
            </w:tcBorders>
            <w:shd w:val="clear" w:color="auto" w:fill="D9D9D9"/>
            <w:noWrap/>
            <w:vAlign w:val="center"/>
            <w:hideMark/>
          </w:tcPr>
          <w:p w14:paraId="0110B549" w14:textId="77777777" w:rsidR="009E1B63" w:rsidRPr="0014255E" w:rsidRDefault="009E1B63" w:rsidP="006E754D">
            <w:pPr>
              <w:pStyle w:val="JTD17Table-Content"/>
              <w:rPr>
                <w:lang w:val="id-ID"/>
              </w:rPr>
            </w:pPr>
            <w:r w:rsidRPr="0014255E">
              <w:t>month</w:t>
            </w:r>
          </w:p>
        </w:tc>
        <w:tc>
          <w:tcPr>
            <w:tcW w:w="1292" w:type="dxa"/>
            <w:tcBorders>
              <w:top w:val="nil"/>
              <w:left w:val="nil"/>
              <w:bottom w:val="single" w:sz="4" w:space="0" w:color="auto"/>
              <w:right w:val="nil"/>
            </w:tcBorders>
            <w:shd w:val="clear" w:color="auto" w:fill="D9D9D9"/>
            <w:noWrap/>
            <w:vAlign w:val="center"/>
            <w:hideMark/>
          </w:tcPr>
          <w:p w14:paraId="790758C7" w14:textId="77777777" w:rsidR="009E1B63" w:rsidRPr="0014255E" w:rsidRDefault="009E1B63" w:rsidP="006E754D">
            <w:pPr>
              <w:pStyle w:val="JTD17Table-Content"/>
              <w:rPr>
                <w:lang w:val="id-ID"/>
              </w:rPr>
            </w:pPr>
            <w:r w:rsidRPr="0014255E">
              <w:t>NULL</w:t>
            </w:r>
          </w:p>
        </w:tc>
        <w:tc>
          <w:tcPr>
            <w:tcW w:w="935" w:type="dxa"/>
            <w:tcBorders>
              <w:top w:val="nil"/>
              <w:left w:val="nil"/>
              <w:bottom w:val="single" w:sz="4" w:space="0" w:color="auto"/>
              <w:right w:val="nil"/>
            </w:tcBorders>
            <w:shd w:val="clear" w:color="auto" w:fill="D9D9D9"/>
            <w:vAlign w:val="center"/>
          </w:tcPr>
          <w:p w14:paraId="29E5D164" w14:textId="77777777" w:rsidR="009E1B63" w:rsidRPr="0014255E" w:rsidRDefault="009E1B63" w:rsidP="006E754D">
            <w:pPr>
              <w:pStyle w:val="JTD17Table-Content"/>
              <w:rPr>
                <w:lang w:val="id-ID"/>
              </w:rPr>
            </w:pPr>
            <w:r w:rsidRPr="0014255E">
              <w:t>Cargo</w:t>
            </w:r>
          </w:p>
        </w:tc>
        <w:tc>
          <w:tcPr>
            <w:tcW w:w="1334" w:type="dxa"/>
            <w:tcBorders>
              <w:top w:val="nil"/>
              <w:left w:val="nil"/>
              <w:bottom w:val="single" w:sz="4" w:space="0" w:color="auto"/>
              <w:right w:val="nil"/>
            </w:tcBorders>
            <w:shd w:val="clear" w:color="auto" w:fill="D9D9D9"/>
            <w:noWrap/>
            <w:vAlign w:val="center"/>
            <w:hideMark/>
          </w:tcPr>
          <w:p w14:paraId="709EBB86" w14:textId="77777777" w:rsidR="009E1B63" w:rsidRPr="0014255E" w:rsidRDefault="009E1B63" w:rsidP="006E754D">
            <w:pPr>
              <w:pStyle w:val="JTD17Table-Content"/>
              <w:rPr>
                <w:lang w:val="id-ID"/>
              </w:rPr>
            </w:pPr>
            <w:r w:rsidRPr="0014255E">
              <w:t>Tanker</w:t>
            </w:r>
          </w:p>
        </w:tc>
      </w:tr>
      <w:tr w:rsidR="009E1B63" w:rsidRPr="0014255E" w14:paraId="25864B79" w14:textId="77777777" w:rsidTr="00A7294C">
        <w:trPr>
          <w:trHeight w:val="211"/>
          <w:jc w:val="center"/>
        </w:trPr>
        <w:tc>
          <w:tcPr>
            <w:tcW w:w="1134" w:type="dxa"/>
            <w:tcBorders>
              <w:top w:val="single" w:sz="4" w:space="0" w:color="auto"/>
              <w:left w:val="nil"/>
              <w:bottom w:val="nil"/>
              <w:right w:val="nil"/>
            </w:tcBorders>
            <w:noWrap/>
            <w:hideMark/>
          </w:tcPr>
          <w:p w14:paraId="7C9957C9" w14:textId="77777777" w:rsidR="009E1B63" w:rsidRPr="0014255E" w:rsidRDefault="009E1B63" w:rsidP="006E754D">
            <w:pPr>
              <w:pStyle w:val="JTD17Table-Content"/>
            </w:pPr>
            <w:r w:rsidRPr="0014255E">
              <w:t>Jan-19</w:t>
            </w:r>
          </w:p>
        </w:tc>
        <w:tc>
          <w:tcPr>
            <w:tcW w:w="1292" w:type="dxa"/>
            <w:tcBorders>
              <w:top w:val="single" w:sz="4" w:space="0" w:color="auto"/>
              <w:left w:val="nil"/>
              <w:bottom w:val="nil"/>
              <w:right w:val="nil"/>
            </w:tcBorders>
            <w:noWrap/>
            <w:hideMark/>
          </w:tcPr>
          <w:p w14:paraId="21C9AEC3" w14:textId="77777777" w:rsidR="009E1B63" w:rsidRPr="008B598E" w:rsidRDefault="009E1B63" w:rsidP="006E754D">
            <w:pPr>
              <w:pStyle w:val="JTD17Table-Content"/>
              <w:rPr>
                <w:lang w:val="id-ID"/>
              </w:rPr>
            </w:pPr>
            <w:r w:rsidRPr="008B598E">
              <w:t>4291</w:t>
            </w:r>
          </w:p>
        </w:tc>
        <w:tc>
          <w:tcPr>
            <w:tcW w:w="935" w:type="dxa"/>
            <w:tcBorders>
              <w:top w:val="single" w:sz="4" w:space="0" w:color="auto"/>
              <w:left w:val="nil"/>
              <w:bottom w:val="nil"/>
              <w:right w:val="nil"/>
            </w:tcBorders>
          </w:tcPr>
          <w:p w14:paraId="51422251" w14:textId="77777777" w:rsidR="009E1B63" w:rsidRPr="008B598E" w:rsidRDefault="009E1B63" w:rsidP="006E754D">
            <w:pPr>
              <w:pStyle w:val="JTD17Table-Content"/>
              <w:rPr>
                <w:lang w:val="id-ID"/>
              </w:rPr>
            </w:pPr>
            <w:r w:rsidRPr="008B598E">
              <w:t>2148</w:t>
            </w:r>
          </w:p>
        </w:tc>
        <w:tc>
          <w:tcPr>
            <w:tcW w:w="1334" w:type="dxa"/>
            <w:tcBorders>
              <w:top w:val="single" w:sz="4" w:space="0" w:color="auto"/>
              <w:left w:val="nil"/>
              <w:bottom w:val="nil"/>
              <w:right w:val="nil"/>
            </w:tcBorders>
            <w:noWrap/>
            <w:hideMark/>
          </w:tcPr>
          <w:p w14:paraId="712B4F18" w14:textId="77777777" w:rsidR="009E1B63" w:rsidRPr="008B598E" w:rsidRDefault="009E1B63" w:rsidP="006E754D">
            <w:pPr>
              <w:pStyle w:val="JTD17Table-Content"/>
              <w:rPr>
                <w:lang w:val="id-ID"/>
              </w:rPr>
            </w:pPr>
            <w:r w:rsidRPr="008B598E">
              <w:t>428</w:t>
            </w:r>
          </w:p>
        </w:tc>
      </w:tr>
      <w:tr w:rsidR="009E1B63" w:rsidRPr="0014255E" w14:paraId="1514D492" w14:textId="77777777" w:rsidTr="00A7294C">
        <w:trPr>
          <w:trHeight w:val="253"/>
          <w:jc w:val="center"/>
        </w:trPr>
        <w:tc>
          <w:tcPr>
            <w:tcW w:w="1134" w:type="dxa"/>
            <w:tcBorders>
              <w:top w:val="nil"/>
              <w:left w:val="nil"/>
              <w:bottom w:val="nil"/>
              <w:right w:val="nil"/>
            </w:tcBorders>
            <w:noWrap/>
            <w:hideMark/>
          </w:tcPr>
          <w:p w14:paraId="2C0A2F42" w14:textId="77777777" w:rsidR="009E1B63" w:rsidRPr="0014255E" w:rsidRDefault="009E1B63" w:rsidP="006E754D">
            <w:pPr>
              <w:pStyle w:val="JTD17Table-Content"/>
              <w:rPr>
                <w:lang w:val="id-ID"/>
              </w:rPr>
            </w:pPr>
            <w:r w:rsidRPr="0014255E">
              <w:t>Feb-19</w:t>
            </w:r>
          </w:p>
        </w:tc>
        <w:tc>
          <w:tcPr>
            <w:tcW w:w="1292" w:type="dxa"/>
            <w:tcBorders>
              <w:top w:val="nil"/>
              <w:left w:val="nil"/>
              <w:bottom w:val="nil"/>
              <w:right w:val="nil"/>
            </w:tcBorders>
            <w:noWrap/>
            <w:hideMark/>
          </w:tcPr>
          <w:p w14:paraId="1DC3C9B3" w14:textId="77777777" w:rsidR="009E1B63" w:rsidRPr="008B598E" w:rsidRDefault="009E1B63" w:rsidP="006E754D">
            <w:pPr>
              <w:pStyle w:val="JTD17Table-Content"/>
              <w:rPr>
                <w:lang w:val="id-ID"/>
              </w:rPr>
            </w:pPr>
            <w:r w:rsidRPr="008B598E">
              <w:t>3605</w:t>
            </w:r>
          </w:p>
        </w:tc>
        <w:tc>
          <w:tcPr>
            <w:tcW w:w="935" w:type="dxa"/>
            <w:tcBorders>
              <w:top w:val="nil"/>
              <w:left w:val="nil"/>
              <w:bottom w:val="nil"/>
              <w:right w:val="nil"/>
            </w:tcBorders>
          </w:tcPr>
          <w:p w14:paraId="7B1D9FE1" w14:textId="77777777" w:rsidR="009E1B63" w:rsidRPr="008B598E" w:rsidRDefault="009E1B63" w:rsidP="006E754D">
            <w:pPr>
              <w:pStyle w:val="JTD17Table-Content"/>
              <w:rPr>
                <w:lang w:val="id-ID"/>
              </w:rPr>
            </w:pPr>
            <w:r w:rsidRPr="008B598E">
              <w:t>1902</w:t>
            </w:r>
          </w:p>
        </w:tc>
        <w:tc>
          <w:tcPr>
            <w:tcW w:w="1334" w:type="dxa"/>
            <w:tcBorders>
              <w:top w:val="nil"/>
              <w:left w:val="nil"/>
              <w:bottom w:val="nil"/>
              <w:right w:val="nil"/>
            </w:tcBorders>
            <w:noWrap/>
            <w:hideMark/>
          </w:tcPr>
          <w:p w14:paraId="3A8B825C" w14:textId="77777777" w:rsidR="009E1B63" w:rsidRPr="008B598E" w:rsidRDefault="009E1B63" w:rsidP="006E754D">
            <w:pPr>
              <w:pStyle w:val="JTD17Table-Content"/>
              <w:rPr>
                <w:lang w:val="id-ID"/>
              </w:rPr>
            </w:pPr>
            <w:r w:rsidRPr="008B598E">
              <w:t>378</w:t>
            </w:r>
          </w:p>
        </w:tc>
      </w:tr>
      <w:tr w:rsidR="009E1B63" w:rsidRPr="0014255E" w14:paraId="4C5DAEE2" w14:textId="77777777" w:rsidTr="00A7294C">
        <w:trPr>
          <w:trHeight w:val="129"/>
          <w:jc w:val="center"/>
        </w:trPr>
        <w:tc>
          <w:tcPr>
            <w:tcW w:w="1134" w:type="dxa"/>
            <w:tcBorders>
              <w:top w:val="nil"/>
              <w:left w:val="nil"/>
              <w:bottom w:val="nil"/>
              <w:right w:val="nil"/>
            </w:tcBorders>
            <w:noWrap/>
            <w:hideMark/>
          </w:tcPr>
          <w:p w14:paraId="5B2BB403" w14:textId="77777777" w:rsidR="009E1B63" w:rsidRPr="0014255E" w:rsidRDefault="009E1B63" w:rsidP="006E754D">
            <w:pPr>
              <w:pStyle w:val="JTD17Table-Content"/>
              <w:rPr>
                <w:lang w:val="id-ID"/>
              </w:rPr>
            </w:pPr>
            <w:r w:rsidRPr="0014255E">
              <w:t>Mar-19</w:t>
            </w:r>
          </w:p>
        </w:tc>
        <w:tc>
          <w:tcPr>
            <w:tcW w:w="1292" w:type="dxa"/>
            <w:tcBorders>
              <w:top w:val="nil"/>
              <w:left w:val="nil"/>
              <w:bottom w:val="nil"/>
              <w:right w:val="nil"/>
            </w:tcBorders>
            <w:noWrap/>
            <w:hideMark/>
          </w:tcPr>
          <w:p w14:paraId="36A5C22A" w14:textId="77777777" w:rsidR="009E1B63" w:rsidRPr="008B598E" w:rsidRDefault="009E1B63" w:rsidP="006E754D">
            <w:pPr>
              <w:pStyle w:val="JTD17Table-Content"/>
              <w:rPr>
                <w:lang w:val="id-ID"/>
              </w:rPr>
            </w:pPr>
            <w:r w:rsidRPr="008B598E">
              <w:t>3800</w:t>
            </w:r>
          </w:p>
        </w:tc>
        <w:tc>
          <w:tcPr>
            <w:tcW w:w="935" w:type="dxa"/>
            <w:tcBorders>
              <w:top w:val="nil"/>
              <w:left w:val="nil"/>
              <w:bottom w:val="nil"/>
              <w:right w:val="nil"/>
            </w:tcBorders>
          </w:tcPr>
          <w:p w14:paraId="10168E64" w14:textId="77777777" w:rsidR="009E1B63" w:rsidRPr="008B598E" w:rsidRDefault="009E1B63" w:rsidP="006E754D">
            <w:pPr>
              <w:pStyle w:val="JTD17Table-Content"/>
              <w:rPr>
                <w:lang w:val="id-ID"/>
              </w:rPr>
            </w:pPr>
            <w:r w:rsidRPr="008B598E">
              <w:t>2152</w:t>
            </w:r>
          </w:p>
        </w:tc>
        <w:tc>
          <w:tcPr>
            <w:tcW w:w="1334" w:type="dxa"/>
            <w:tcBorders>
              <w:top w:val="nil"/>
              <w:left w:val="nil"/>
              <w:bottom w:val="nil"/>
              <w:right w:val="nil"/>
            </w:tcBorders>
            <w:noWrap/>
            <w:hideMark/>
          </w:tcPr>
          <w:p w14:paraId="4C615098" w14:textId="77777777" w:rsidR="009E1B63" w:rsidRPr="008B598E" w:rsidRDefault="009E1B63" w:rsidP="006E754D">
            <w:pPr>
              <w:pStyle w:val="JTD17Table-Content"/>
              <w:rPr>
                <w:lang w:val="id-ID"/>
              </w:rPr>
            </w:pPr>
            <w:r w:rsidRPr="008B598E">
              <w:t>367</w:t>
            </w:r>
          </w:p>
        </w:tc>
      </w:tr>
      <w:tr w:rsidR="009E1B63" w:rsidRPr="0014255E" w14:paraId="51BC4F9B" w14:textId="77777777" w:rsidTr="00A7294C">
        <w:trPr>
          <w:trHeight w:val="129"/>
          <w:jc w:val="center"/>
        </w:trPr>
        <w:tc>
          <w:tcPr>
            <w:tcW w:w="1134" w:type="dxa"/>
            <w:tcBorders>
              <w:top w:val="nil"/>
              <w:left w:val="nil"/>
              <w:bottom w:val="nil"/>
              <w:right w:val="nil"/>
            </w:tcBorders>
            <w:noWrap/>
          </w:tcPr>
          <w:p w14:paraId="410B01DF" w14:textId="77777777" w:rsidR="009E1B63" w:rsidRPr="0014255E" w:rsidRDefault="009E1B63" w:rsidP="006E754D">
            <w:pPr>
              <w:pStyle w:val="JTD17Table-Content"/>
            </w:pPr>
            <w:r w:rsidRPr="0014255E">
              <w:t>Apr-19</w:t>
            </w:r>
          </w:p>
        </w:tc>
        <w:tc>
          <w:tcPr>
            <w:tcW w:w="1292" w:type="dxa"/>
            <w:tcBorders>
              <w:top w:val="nil"/>
              <w:left w:val="nil"/>
              <w:bottom w:val="nil"/>
              <w:right w:val="nil"/>
            </w:tcBorders>
            <w:noWrap/>
          </w:tcPr>
          <w:p w14:paraId="5E53A5D2" w14:textId="77777777" w:rsidR="009E1B63" w:rsidRPr="008B598E" w:rsidRDefault="009E1B63" w:rsidP="006E754D">
            <w:pPr>
              <w:pStyle w:val="JTD17Table-Content"/>
            </w:pPr>
            <w:r w:rsidRPr="008B598E">
              <w:t>3838</w:t>
            </w:r>
          </w:p>
        </w:tc>
        <w:tc>
          <w:tcPr>
            <w:tcW w:w="935" w:type="dxa"/>
            <w:tcBorders>
              <w:top w:val="nil"/>
              <w:left w:val="nil"/>
              <w:bottom w:val="nil"/>
              <w:right w:val="nil"/>
            </w:tcBorders>
          </w:tcPr>
          <w:p w14:paraId="4A0D5303" w14:textId="77777777" w:rsidR="009E1B63" w:rsidRPr="008B598E" w:rsidRDefault="009E1B63" w:rsidP="006E754D">
            <w:pPr>
              <w:pStyle w:val="JTD17Table-Content"/>
            </w:pPr>
            <w:r w:rsidRPr="008B598E">
              <w:t>2140</w:t>
            </w:r>
          </w:p>
        </w:tc>
        <w:tc>
          <w:tcPr>
            <w:tcW w:w="1334" w:type="dxa"/>
            <w:tcBorders>
              <w:top w:val="nil"/>
              <w:left w:val="nil"/>
              <w:bottom w:val="nil"/>
              <w:right w:val="nil"/>
            </w:tcBorders>
            <w:noWrap/>
          </w:tcPr>
          <w:p w14:paraId="7C367F3D" w14:textId="77777777" w:rsidR="009E1B63" w:rsidRPr="008B598E" w:rsidRDefault="009E1B63" w:rsidP="006E754D">
            <w:pPr>
              <w:pStyle w:val="JTD17Table-Content"/>
            </w:pPr>
            <w:r w:rsidRPr="008B598E">
              <w:t>393</w:t>
            </w:r>
          </w:p>
        </w:tc>
      </w:tr>
      <w:tr w:rsidR="009E1B63" w:rsidRPr="0014255E" w14:paraId="0DDCC90E" w14:textId="77777777" w:rsidTr="00A7294C">
        <w:trPr>
          <w:trHeight w:val="129"/>
          <w:jc w:val="center"/>
        </w:trPr>
        <w:tc>
          <w:tcPr>
            <w:tcW w:w="1134" w:type="dxa"/>
            <w:tcBorders>
              <w:top w:val="nil"/>
              <w:left w:val="nil"/>
              <w:bottom w:val="nil"/>
              <w:right w:val="nil"/>
            </w:tcBorders>
            <w:noWrap/>
          </w:tcPr>
          <w:p w14:paraId="4046BE4E" w14:textId="77777777" w:rsidR="009E1B63" w:rsidRPr="0014255E" w:rsidRDefault="009E1B63" w:rsidP="006E754D">
            <w:pPr>
              <w:pStyle w:val="JTD17Table-Content"/>
            </w:pPr>
            <w:r w:rsidRPr="0014255E">
              <w:t>May-19</w:t>
            </w:r>
          </w:p>
        </w:tc>
        <w:tc>
          <w:tcPr>
            <w:tcW w:w="1292" w:type="dxa"/>
            <w:tcBorders>
              <w:top w:val="nil"/>
              <w:left w:val="nil"/>
              <w:bottom w:val="nil"/>
              <w:right w:val="nil"/>
            </w:tcBorders>
            <w:noWrap/>
          </w:tcPr>
          <w:p w14:paraId="74FF9DBC" w14:textId="77777777" w:rsidR="009E1B63" w:rsidRPr="008B598E" w:rsidRDefault="009E1B63" w:rsidP="006E754D">
            <w:pPr>
              <w:pStyle w:val="JTD17Table-Content"/>
            </w:pPr>
            <w:r w:rsidRPr="008B598E">
              <w:t>3677</w:t>
            </w:r>
          </w:p>
        </w:tc>
        <w:tc>
          <w:tcPr>
            <w:tcW w:w="935" w:type="dxa"/>
            <w:tcBorders>
              <w:top w:val="nil"/>
              <w:left w:val="nil"/>
              <w:bottom w:val="nil"/>
              <w:right w:val="nil"/>
            </w:tcBorders>
          </w:tcPr>
          <w:p w14:paraId="0D53289D" w14:textId="77777777" w:rsidR="009E1B63" w:rsidRPr="008B598E" w:rsidRDefault="009E1B63" w:rsidP="006E754D">
            <w:pPr>
              <w:pStyle w:val="JTD17Table-Content"/>
            </w:pPr>
            <w:r w:rsidRPr="008B598E">
              <w:t>2054</w:t>
            </w:r>
          </w:p>
        </w:tc>
        <w:tc>
          <w:tcPr>
            <w:tcW w:w="1334" w:type="dxa"/>
            <w:tcBorders>
              <w:top w:val="nil"/>
              <w:left w:val="nil"/>
              <w:bottom w:val="nil"/>
              <w:right w:val="nil"/>
            </w:tcBorders>
            <w:noWrap/>
          </w:tcPr>
          <w:p w14:paraId="4A49D77E" w14:textId="77777777" w:rsidR="009E1B63" w:rsidRPr="008B598E" w:rsidRDefault="009E1B63" w:rsidP="006E754D">
            <w:pPr>
              <w:pStyle w:val="JTD17Table-Content"/>
            </w:pPr>
            <w:r w:rsidRPr="008B598E">
              <w:t>377</w:t>
            </w:r>
          </w:p>
        </w:tc>
      </w:tr>
      <w:tr w:rsidR="009E1B63" w:rsidRPr="0014255E" w14:paraId="6BD58228" w14:textId="77777777" w:rsidTr="00A7294C">
        <w:trPr>
          <w:trHeight w:val="129"/>
          <w:jc w:val="center"/>
        </w:trPr>
        <w:tc>
          <w:tcPr>
            <w:tcW w:w="1134" w:type="dxa"/>
            <w:tcBorders>
              <w:top w:val="nil"/>
              <w:left w:val="nil"/>
              <w:bottom w:val="nil"/>
              <w:right w:val="nil"/>
            </w:tcBorders>
            <w:noWrap/>
          </w:tcPr>
          <w:p w14:paraId="6A19CE1D" w14:textId="77777777" w:rsidR="009E1B63" w:rsidRPr="0014255E" w:rsidRDefault="009E1B63" w:rsidP="006E754D">
            <w:pPr>
              <w:pStyle w:val="JTD17Table-Content"/>
            </w:pPr>
            <w:r w:rsidRPr="0014255E">
              <w:t>Jun-19</w:t>
            </w:r>
          </w:p>
        </w:tc>
        <w:tc>
          <w:tcPr>
            <w:tcW w:w="1292" w:type="dxa"/>
            <w:tcBorders>
              <w:top w:val="nil"/>
              <w:left w:val="nil"/>
              <w:bottom w:val="nil"/>
              <w:right w:val="nil"/>
            </w:tcBorders>
            <w:noWrap/>
          </w:tcPr>
          <w:p w14:paraId="7B0518EE" w14:textId="77777777" w:rsidR="009E1B63" w:rsidRPr="008B598E" w:rsidRDefault="009E1B63" w:rsidP="006E754D">
            <w:pPr>
              <w:pStyle w:val="JTD17Table-Content"/>
            </w:pPr>
            <w:r w:rsidRPr="008B598E">
              <w:t>3707</w:t>
            </w:r>
          </w:p>
        </w:tc>
        <w:tc>
          <w:tcPr>
            <w:tcW w:w="935" w:type="dxa"/>
            <w:tcBorders>
              <w:top w:val="nil"/>
              <w:left w:val="nil"/>
              <w:bottom w:val="nil"/>
              <w:right w:val="nil"/>
            </w:tcBorders>
          </w:tcPr>
          <w:p w14:paraId="0D9A5FF8" w14:textId="77777777" w:rsidR="009E1B63" w:rsidRPr="008B598E" w:rsidRDefault="009E1B63" w:rsidP="006E754D">
            <w:pPr>
              <w:pStyle w:val="JTD17Table-Content"/>
            </w:pPr>
            <w:r w:rsidRPr="008B598E">
              <w:t>2100</w:t>
            </w:r>
          </w:p>
        </w:tc>
        <w:tc>
          <w:tcPr>
            <w:tcW w:w="1334" w:type="dxa"/>
            <w:tcBorders>
              <w:top w:val="nil"/>
              <w:left w:val="nil"/>
              <w:bottom w:val="nil"/>
              <w:right w:val="nil"/>
            </w:tcBorders>
            <w:noWrap/>
          </w:tcPr>
          <w:p w14:paraId="76606A28" w14:textId="77777777" w:rsidR="009E1B63" w:rsidRPr="008B598E" w:rsidRDefault="009E1B63" w:rsidP="006E754D">
            <w:pPr>
              <w:pStyle w:val="JTD17Table-Content"/>
            </w:pPr>
            <w:r w:rsidRPr="008B598E">
              <w:t>376</w:t>
            </w:r>
          </w:p>
        </w:tc>
      </w:tr>
      <w:tr w:rsidR="009E1B63" w:rsidRPr="0014255E" w14:paraId="16C1931C" w14:textId="77777777" w:rsidTr="00A7294C">
        <w:trPr>
          <w:trHeight w:val="129"/>
          <w:jc w:val="center"/>
        </w:trPr>
        <w:tc>
          <w:tcPr>
            <w:tcW w:w="1134" w:type="dxa"/>
            <w:tcBorders>
              <w:top w:val="nil"/>
              <w:left w:val="nil"/>
              <w:bottom w:val="nil"/>
              <w:right w:val="nil"/>
            </w:tcBorders>
            <w:noWrap/>
          </w:tcPr>
          <w:p w14:paraId="78EF1BA9" w14:textId="77777777" w:rsidR="009E1B63" w:rsidRPr="0014255E" w:rsidRDefault="009E1B63" w:rsidP="006E754D">
            <w:pPr>
              <w:pStyle w:val="JTD17Table-Content"/>
            </w:pPr>
            <w:r w:rsidRPr="0014255E">
              <w:t>Jul-19</w:t>
            </w:r>
          </w:p>
        </w:tc>
        <w:tc>
          <w:tcPr>
            <w:tcW w:w="1292" w:type="dxa"/>
            <w:tcBorders>
              <w:top w:val="nil"/>
              <w:left w:val="nil"/>
              <w:bottom w:val="nil"/>
              <w:right w:val="nil"/>
            </w:tcBorders>
            <w:noWrap/>
          </w:tcPr>
          <w:p w14:paraId="0805083A" w14:textId="77777777" w:rsidR="009E1B63" w:rsidRPr="008B598E" w:rsidRDefault="009E1B63" w:rsidP="006E754D">
            <w:pPr>
              <w:pStyle w:val="JTD17Table-Content"/>
            </w:pPr>
            <w:r w:rsidRPr="008B598E">
              <w:t>3969</w:t>
            </w:r>
          </w:p>
        </w:tc>
        <w:tc>
          <w:tcPr>
            <w:tcW w:w="935" w:type="dxa"/>
            <w:tcBorders>
              <w:top w:val="nil"/>
              <w:left w:val="nil"/>
              <w:bottom w:val="nil"/>
              <w:right w:val="nil"/>
            </w:tcBorders>
          </w:tcPr>
          <w:p w14:paraId="441946DA" w14:textId="77777777" w:rsidR="009E1B63" w:rsidRPr="008B598E" w:rsidRDefault="009E1B63" w:rsidP="006E754D">
            <w:pPr>
              <w:pStyle w:val="JTD17Table-Content"/>
            </w:pPr>
            <w:r w:rsidRPr="008B598E">
              <w:t>1996</w:t>
            </w:r>
          </w:p>
        </w:tc>
        <w:tc>
          <w:tcPr>
            <w:tcW w:w="1334" w:type="dxa"/>
            <w:tcBorders>
              <w:top w:val="nil"/>
              <w:left w:val="nil"/>
              <w:bottom w:val="nil"/>
              <w:right w:val="nil"/>
            </w:tcBorders>
            <w:noWrap/>
          </w:tcPr>
          <w:p w14:paraId="18BFF25D" w14:textId="77777777" w:rsidR="009E1B63" w:rsidRPr="008B598E" w:rsidRDefault="009E1B63" w:rsidP="006E754D">
            <w:pPr>
              <w:pStyle w:val="JTD17Table-Content"/>
            </w:pPr>
            <w:r w:rsidRPr="008B598E">
              <w:t>369</w:t>
            </w:r>
          </w:p>
        </w:tc>
      </w:tr>
      <w:tr w:rsidR="009E1B63" w:rsidRPr="0014255E" w14:paraId="27FB52BC" w14:textId="77777777" w:rsidTr="00A7294C">
        <w:trPr>
          <w:trHeight w:val="129"/>
          <w:jc w:val="center"/>
        </w:trPr>
        <w:tc>
          <w:tcPr>
            <w:tcW w:w="1134" w:type="dxa"/>
            <w:tcBorders>
              <w:top w:val="nil"/>
              <w:left w:val="nil"/>
              <w:bottom w:val="nil"/>
              <w:right w:val="nil"/>
            </w:tcBorders>
            <w:noWrap/>
          </w:tcPr>
          <w:p w14:paraId="1B354AED" w14:textId="77777777" w:rsidR="009E1B63" w:rsidRPr="0014255E" w:rsidRDefault="009E1B63" w:rsidP="006E754D">
            <w:pPr>
              <w:pStyle w:val="JTD17Table-Content"/>
            </w:pPr>
            <w:r w:rsidRPr="0014255E">
              <w:t>Aug-19</w:t>
            </w:r>
          </w:p>
        </w:tc>
        <w:tc>
          <w:tcPr>
            <w:tcW w:w="1292" w:type="dxa"/>
            <w:tcBorders>
              <w:top w:val="nil"/>
              <w:left w:val="nil"/>
              <w:bottom w:val="nil"/>
              <w:right w:val="nil"/>
            </w:tcBorders>
            <w:noWrap/>
          </w:tcPr>
          <w:p w14:paraId="668830F3" w14:textId="77777777" w:rsidR="009E1B63" w:rsidRPr="008B598E" w:rsidRDefault="009E1B63" w:rsidP="006E754D">
            <w:pPr>
              <w:pStyle w:val="JTD17Table-Content"/>
            </w:pPr>
            <w:r w:rsidRPr="008B598E">
              <w:t>3928</w:t>
            </w:r>
          </w:p>
        </w:tc>
        <w:tc>
          <w:tcPr>
            <w:tcW w:w="935" w:type="dxa"/>
            <w:tcBorders>
              <w:top w:val="nil"/>
              <w:left w:val="nil"/>
              <w:bottom w:val="nil"/>
              <w:right w:val="nil"/>
            </w:tcBorders>
          </w:tcPr>
          <w:p w14:paraId="11CAC5BA" w14:textId="77777777" w:rsidR="009E1B63" w:rsidRPr="008B598E" w:rsidRDefault="009E1B63" w:rsidP="006E754D">
            <w:pPr>
              <w:pStyle w:val="JTD17Table-Content"/>
            </w:pPr>
            <w:r w:rsidRPr="008B598E">
              <w:t>1908</w:t>
            </w:r>
          </w:p>
        </w:tc>
        <w:tc>
          <w:tcPr>
            <w:tcW w:w="1334" w:type="dxa"/>
            <w:tcBorders>
              <w:top w:val="nil"/>
              <w:left w:val="nil"/>
              <w:bottom w:val="nil"/>
              <w:right w:val="nil"/>
            </w:tcBorders>
            <w:noWrap/>
          </w:tcPr>
          <w:p w14:paraId="2B10362E" w14:textId="77777777" w:rsidR="009E1B63" w:rsidRPr="008B598E" w:rsidRDefault="009E1B63" w:rsidP="006E754D">
            <w:pPr>
              <w:pStyle w:val="JTD17Table-Content"/>
            </w:pPr>
            <w:r w:rsidRPr="008B598E">
              <w:t>338</w:t>
            </w:r>
          </w:p>
        </w:tc>
      </w:tr>
      <w:tr w:rsidR="009E1B63" w:rsidRPr="0014255E" w14:paraId="7E16C693" w14:textId="77777777" w:rsidTr="00A7294C">
        <w:trPr>
          <w:trHeight w:val="129"/>
          <w:jc w:val="center"/>
        </w:trPr>
        <w:tc>
          <w:tcPr>
            <w:tcW w:w="1134" w:type="dxa"/>
            <w:tcBorders>
              <w:top w:val="nil"/>
              <w:left w:val="nil"/>
              <w:bottom w:val="nil"/>
              <w:right w:val="nil"/>
            </w:tcBorders>
            <w:noWrap/>
          </w:tcPr>
          <w:p w14:paraId="6FA1CFD5" w14:textId="77777777" w:rsidR="009E1B63" w:rsidRPr="0014255E" w:rsidRDefault="009E1B63" w:rsidP="006E754D">
            <w:pPr>
              <w:pStyle w:val="JTD17Table-Content"/>
            </w:pPr>
            <w:r w:rsidRPr="0014255E">
              <w:t>Sep-19</w:t>
            </w:r>
          </w:p>
        </w:tc>
        <w:tc>
          <w:tcPr>
            <w:tcW w:w="1292" w:type="dxa"/>
            <w:tcBorders>
              <w:top w:val="nil"/>
              <w:left w:val="nil"/>
              <w:bottom w:val="nil"/>
              <w:right w:val="nil"/>
            </w:tcBorders>
            <w:noWrap/>
          </w:tcPr>
          <w:p w14:paraId="2DAF20E8" w14:textId="77777777" w:rsidR="009E1B63" w:rsidRPr="008B598E" w:rsidRDefault="009E1B63" w:rsidP="006E754D">
            <w:pPr>
              <w:pStyle w:val="JTD17Table-Content"/>
            </w:pPr>
            <w:r w:rsidRPr="008B598E">
              <w:t>3747</w:t>
            </w:r>
          </w:p>
        </w:tc>
        <w:tc>
          <w:tcPr>
            <w:tcW w:w="935" w:type="dxa"/>
            <w:tcBorders>
              <w:top w:val="nil"/>
              <w:left w:val="nil"/>
              <w:bottom w:val="nil"/>
              <w:right w:val="nil"/>
            </w:tcBorders>
          </w:tcPr>
          <w:p w14:paraId="328E27F1" w14:textId="77777777" w:rsidR="009E1B63" w:rsidRPr="008B598E" w:rsidRDefault="009E1B63" w:rsidP="006E754D">
            <w:pPr>
              <w:pStyle w:val="JTD17Table-Content"/>
            </w:pPr>
            <w:r w:rsidRPr="008B598E">
              <w:t>1888</w:t>
            </w:r>
          </w:p>
        </w:tc>
        <w:tc>
          <w:tcPr>
            <w:tcW w:w="1334" w:type="dxa"/>
            <w:tcBorders>
              <w:top w:val="nil"/>
              <w:left w:val="nil"/>
              <w:bottom w:val="nil"/>
              <w:right w:val="nil"/>
            </w:tcBorders>
            <w:noWrap/>
          </w:tcPr>
          <w:p w14:paraId="129F2338" w14:textId="77777777" w:rsidR="009E1B63" w:rsidRPr="008B598E" w:rsidRDefault="009E1B63" w:rsidP="006E754D">
            <w:pPr>
              <w:pStyle w:val="JTD17Table-Content"/>
            </w:pPr>
            <w:r w:rsidRPr="008B598E">
              <w:t>320</w:t>
            </w:r>
          </w:p>
        </w:tc>
      </w:tr>
      <w:tr w:rsidR="009E1B63" w:rsidRPr="0014255E" w14:paraId="2126E5B7" w14:textId="77777777" w:rsidTr="00A7294C">
        <w:trPr>
          <w:trHeight w:val="129"/>
          <w:jc w:val="center"/>
        </w:trPr>
        <w:tc>
          <w:tcPr>
            <w:tcW w:w="1134" w:type="dxa"/>
            <w:tcBorders>
              <w:top w:val="nil"/>
              <w:left w:val="nil"/>
              <w:bottom w:val="nil"/>
              <w:right w:val="nil"/>
            </w:tcBorders>
            <w:noWrap/>
          </w:tcPr>
          <w:p w14:paraId="4ACCEE30" w14:textId="77777777" w:rsidR="009E1B63" w:rsidRPr="0014255E" w:rsidRDefault="009E1B63" w:rsidP="006E754D">
            <w:pPr>
              <w:pStyle w:val="JTD17Table-Content"/>
            </w:pPr>
            <w:r w:rsidRPr="0014255E">
              <w:t>Oct-19</w:t>
            </w:r>
          </w:p>
        </w:tc>
        <w:tc>
          <w:tcPr>
            <w:tcW w:w="1292" w:type="dxa"/>
            <w:tcBorders>
              <w:top w:val="nil"/>
              <w:left w:val="nil"/>
              <w:bottom w:val="nil"/>
              <w:right w:val="nil"/>
            </w:tcBorders>
            <w:noWrap/>
          </w:tcPr>
          <w:p w14:paraId="32DA79C9" w14:textId="77777777" w:rsidR="009E1B63" w:rsidRPr="008B598E" w:rsidRDefault="009E1B63" w:rsidP="006E754D">
            <w:pPr>
              <w:pStyle w:val="JTD17Table-Content"/>
            </w:pPr>
            <w:r w:rsidRPr="008B598E">
              <w:t>4535</w:t>
            </w:r>
          </w:p>
        </w:tc>
        <w:tc>
          <w:tcPr>
            <w:tcW w:w="935" w:type="dxa"/>
            <w:tcBorders>
              <w:top w:val="nil"/>
              <w:left w:val="nil"/>
              <w:bottom w:val="nil"/>
              <w:right w:val="nil"/>
            </w:tcBorders>
          </w:tcPr>
          <w:p w14:paraId="027EDF67" w14:textId="77777777" w:rsidR="009E1B63" w:rsidRPr="008B598E" w:rsidRDefault="009E1B63" w:rsidP="006E754D">
            <w:pPr>
              <w:pStyle w:val="JTD17Table-Content"/>
            </w:pPr>
            <w:r w:rsidRPr="008B598E">
              <w:t>1785</w:t>
            </w:r>
          </w:p>
        </w:tc>
        <w:tc>
          <w:tcPr>
            <w:tcW w:w="1334" w:type="dxa"/>
            <w:tcBorders>
              <w:top w:val="nil"/>
              <w:left w:val="nil"/>
              <w:bottom w:val="nil"/>
              <w:right w:val="nil"/>
            </w:tcBorders>
            <w:noWrap/>
          </w:tcPr>
          <w:p w14:paraId="584D1B8D" w14:textId="77777777" w:rsidR="009E1B63" w:rsidRPr="008B598E" w:rsidRDefault="009E1B63" w:rsidP="006E754D">
            <w:pPr>
              <w:pStyle w:val="JTD17Table-Content"/>
            </w:pPr>
            <w:r w:rsidRPr="008B598E">
              <w:t>322</w:t>
            </w:r>
          </w:p>
        </w:tc>
      </w:tr>
      <w:tr w:rsidR="009E1B63" w:rsidRPr="0014255E" w14:paraId="2E17E678" w14:textId="77777777" w:rsidTr="00A7294C">
        <w:trPr>
          <w:trHeight w:val="129"/>
          <w:jc w:val="center"/>
        </w:trPr>
        <w:tc>
          <w:tcPr>
            <w:tcW w:w="1134" w:type="dxa"/>
            <w:tcBorders>
              <w:top w:val="nil"/>
              <w:left w:val="nil"/>
              <w:bottom w:val="nil"/>
              <w:right w:val="nil"/>
            </w:tcBorders>
            <w:noWrap/>
          </w:tcPr>
          <w:p w14:paraId="6C4760C4" w14:textId="77777777" w:rsidR="009E1B63" w:rsidRPr="0014255E" w:rsidRDefault="009E1B63" w:rsidP="006E754D">
            <w:pPr>
              <w:pStyle w:val="JTD17Table-Content"/>
            </w:pPr>
            <w:r w:rsidRPr="0014255E">
              <w:t>Nov-19</w:t>
            </w:r>
          </w:p>
        </w:tc>
        <w:tc>
          <w:tcPr>
            <w:tcW w:w="1292" w:type="dxa"/>
            <w:tcBorders>
              <w:top w:val="nil"/>
              <w:left w:val="nil"/>
              <w:bottom w:val="nil"/>
              <w:right w:val="nil"/>
            </w:tcBorders>
            <w:noWrap/>
          </w:tcPr>
          <w:p w14:paraId="09581D64" w14:textId="77777777" w:rsidR="009E1B63" w:rsidRPr="008B598E" w:rsidRDefault="009E1B63" w:rsidP="006E754D">
            <w:pPr>
              <w:pStyle w:val="JTD17Table-Content"/>
            </w:pPr>
            <w:r w:rsidRPr="008B598E">
              <w:t>3393</w:t>
            </w:r>
          </w:p>
        </w:tc>
        <w:tc>
          <w:tcPr>
            <w:tcW w:w="935" w:type="dxa"/>
            <w:tcBorders>
              <w:top w:val="nil"/>
              <w:left w:val="nil"/>
              <w:bottom w:val="nil"/>
              <w:right w:val="nil"/>
            </w:tcBorders>
          </w:tcPr>
          <w:p w14:paraId="146C453F" w14:textId="77777777" w:rsidR="009E1B63" w:rsidRPr="008B598E" w:rsidRDefault="009E1B63" w:rsidP="006E754D">
            <w:pPr>
              <w:pStyle w:val="JTD17Table-Content"/>
            </w:pPr>
            <w:r w:rsidRPr="008B598E">
              <w:t>1504</w:t>
            </w:r>
          </w:p>
        </w:tc>
        <w:tc>
          <w:tcPr>
            <w:tcW w:w="1334" w:type="dxa"/>
            <w:tcBorders>
              <w:top w:val="nil"/>
              <w:left w:val="nil"/>
              <w:bottom w:val="nil"/>
              <w:right w:val="nil"/>
            </w:tcBorders>
            <w:noWrap/>
          </w:tcPr>
          <w:p w14:paraId="18A9330B" w14:textId="77777777" w:rsidR="009E1B63" w:rsidRPr="008B598E" w:rsidRDefault="009E1B63" w:rsidP="006E754D">
            <w:pPr>
              <w:pStyle w:val="JTD17Table-Content"/>
            </w:pPr>
            <w:r w:rsidRPr="008B598E">
              <w:t>230</w:t>
            </w:r>
          </w:p>
        </w:tc>
      </w:tr>
      <w:tr w:rsidR="009E1B63" w:rsidRPr="0014255E" w14:paraId="7D828989" w14:textId="77777777" w:rsidTr="00A7294C">
        <w:trPr>
          <w:trHeight w:val="129"/>
          <w:jc w:val="center"/>
        </w:trPr>
        <w:tc>
          <w:tcPr>
            <w:tcW w:w="1134" w:type="dxa"/>
            <w:tcBorders>
              <w:top w:val="nil"/>
              <w:left w:val="nil"/>
              <w:bottom w:val="single" w:sz="4" w:space="0" w:color="auto"/>
              <w:right w:val="nil"/>
            </w:tcBorders>
            <w:noWrap/>
          </w:tcPr>
          <w:p w14:paraId="65F14948" w14:textId="77777777" w:rsidR="009E1B63" w:rsidRPr="0014255E" w:rsidRDefault="009E1B63" w:rsidP="006E754D">
            <w:pPr>
              <w:pStyle w:val="JTD17Table-Content"/>
            </w:pPr>
            <w:r w:rsidRPr="0014255E">
              <w:t>Dec-19</w:t>
            </w:r>
          </w:p>
        </w:tc>
        <w:tc>
          <w:tcPr>
            <w:tcW w:w="1292" w:type="dxa"/>
            <w:tcBorders>
              <w:top w:val="nil"/>
              <w:left w:val="nil"/>
              <w:bottom w:val="single" w:sz="4" w:space="0" w:color="auto"/>
              <w:right w:val="nil"/>
            </w:tcBorders>
            <w:noWrap/>
          </w:tcPr>
          <w:p w14:paraId="74953821" w14:textId="77777777" w:rsidR="009E1B63" w:rsidRPr="008B598E" w:rsidRDefault="009E1B63" w:rsidP="006E754D">
            <w:pPr>
              <w:pStyle w:val="JTD17Table-Content"/>
            </w:pPr>
            <w:r w:rsidRPr="008B598E">
              <w:t>3411</w:t>
            </w:r>
          </w:p>
        </w:tc>
        <w:tc>
          <w:tcPr>
            <w:tcW w:w="935" w:type="dxa"/>
            <w:tcBorders>
              <w:top w:val="nil"/>
              <w:left w:val="nil"/>
              <w:bottom w:val="single" w:sz="4" w:space="0" w:color="auto"/>
              <w:right w:val="nil"/>
            </w:tcBorders>
          </w:tcPr>
          <w:p w14:paraId="1B973630" w14:textId="77777777" w:rsidR="009E1B63" w:rsidRPr="008B598E" w:rsidRDefault="009E1B63" w:rsidP="006E754D">
            <w:pPr>
              <w:pStyle w:val="JTD17Table-Content"/>
            </w:pPr>
            <w:r w:rsidRPr="008B598E">
              <w:t>1586</w:t>
            </w:r>
          </w:p>
        </w:tc>
        <w:tc>
          <w:tcPr>
            <w:tcW w:w="1334" w:type="dxa"/>
            <w:tcBorders>
              <w:top w:val="nil"/>
              <w:left w:val="nil"/>
              <w:bottom w:val="single" w:sz="4" w:space="0" w:color="auto"/>
              <w:right w:val="nil"/>
            </w:tcBorders>
            <w:noWrap/>
          </w:tcPr>
          <w:p w14:paraId="13068E01" w14:textId="77777777" w:rsidR="009E1B63" w:rsidRPr="008B598E" w:rsidRDefault="009E1B63" w:rsidP="006E754D">
            <w:pPr>
              <w:pStyle w:val="JTD17Table-Content"/>
            </w:pPr>
            <w:r w:rsidRPr="008B598E">
              <w:t>231</w:t>
            </w:r>
          </w:p>
        </w:tc>
      </w:tr>
    </w:tbl>
    <w:p w14:paraId="5E90B838" w14:textId="77777777" w:rsidR="009E1B63" w:rsidRDefault="009E1B63" w:rsidP="009E1B63">
      <w:pPr>
        <w:spacing w:after="0"/>
        <w:jc w:val="both"/>
        <w:rPr>
          <w:rFonts w:ascii="Bookman Old Style" w:hAnsi="Bookman Old Style" w:cs="Tahoma"/>
          <w:sz w:val="21"/>
          <w:szCs w:val="21"/>
          <w:lang w:val="id-ID"/>
        </w:rPr>
      </w:pPr>
    </w:p>
    <w:p w14:paraId="70F817AE" w14:textId="77777777" w:rsidR="009E1B63" w:rsidRPr="00C3310C" w:rsidRDefault="009E1B63" w:rsidP="009E1B63">
      <w:pPr>
        <w:spacing w:after="0"/>
        <w:jc w:val="both"/>
        <w:rPr>
          <w:rFonts w:ascii="Bookman Old Style" w:hAnsi="Bookman Old Style" w:cs="Tahoma"/>
          <w:sz w:val="21"/>
          <w:szCs w:val="21"/>
          <w:lang w:val="id-ID"/>
        </w:rPr>
      </w:pPr>
    </w:p>
    <w:p w14:paraId="78B15828" w14:textId="77777777" w:rsidR="009E1B63" w:rsidRPr="002F2FF1" w:rsidRDefault="009E1B63" w:rsidP="006E754D">
      <w:pPr>
        <w:pStyle w:val="JTD11Section-Content"/>
        <w:numPr>
          <w:ilvl w:val="0"/>
          <w:numId w:val="21"/>
        </w:numPr>
        <w:ind w:left="426"/>
        <w:rPr>
          <w:lang w:val="id-ID"/>
        </w:rPr>
      </w:pPr>
      <w:r>
        <w:t xml:space="preserve">Ship Classification data with </w:t>
      </w:r>
      <w:r w:rsidRPr="00A31E47">
        <w:t>1-year static data period</w:t>
      </w:r>
    </w:p>
    <w:p w14:paraId="524BDB1A" w14:textId="0BEA68D0" w:rsidR="009E1B63" w:rsidRPr="001B058A" w:rsidRDefault="009E1B63" w:rsidP="001B058A">
      <w:pPr>
        <w:pStyle w:val="JTD11Section-Content"/>
      </w:pPr>
      <w:r w:rsidRPr="00FE2AE1">
        <w:t xml:space="preserve">The following is the number of vessels by type in the period from January to December 2019 in the area 95BT / 141BT, -11LS / 6LU with static data for a period of 1 </w:t>
      </w:r>
      <w:r>
        <w:t>year</w:t>
      </w:r>
      <w:r w:rsidRPr="002F2FF1">
        <w:t>:</w:t>
      </w:r>
    </w:p>
    <w:p w14:paraId="049339FD" w14:textId="66C76AAC" w:rsidR="00F84862" w:rsidRPr="00F84862" w:rsidRDefault="00F84862" w:rsidP="00F84862">
      <w:pPr>
        <w:rPr>
          <w:lang w:val="id-ID" w:eastAsia="ja-JP"/>
        </w:rPr>
      </w:pPr>
      <w:r>
        <w:rPr>
          <w:noProof/>
        </w:rPr>
        <w:drawing>
          <wp:inline distT="0" distB="0" distL="0" distR="0" wp14:anchorId="0B544684" wp14:editId="13CDB4EE">
            <wp:extent cx="4171950" cy="219852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214664" cy="2221037"/>
                    </a:xfrm>
                    <a:prstGeom prst="rect">
                      <a:avLst/>
                    </a:prstGeom>
                  </pic:spPr>
                </pic:pic>
              </a:graphicData>
            </a:graphic>
          </wp:inline>
        </w:drawing>
      </w:r>
    </w:p>
    <w:p w14:paraId="40495FE8" w14:textId="52FB856F" w:rsidR="009E1B63" w:rsidRPr="001B058A" w:rsidRDefault="009E1B63" w:rsidP="001B058A">
      <w:pPr>
        <w:pStyle w:val="JTD15Figure-Label"/>
      </w:pPr>
      <w:r>
        <w:rPr>
          <w:lang w:val="id-ID"/>
        </w:rPr>
        <w:t>Figure 3</w:t>
      </w:r>
      <w:r w:rsidRPr="006D16DE">
        <w:rPr>
          <w:lang w:val="id-ID"/>
        </w:rPr>
        <w:t>-</w:t>
      </w:r>
      <w:r>
        <w:t>5</w:t>
      </w:r>
      <w:r w:rsidRPr="006D16DE">
        <w:rPr>
          <w:lang w:val="id-ID"/>
        </w:rPr>
        <w:t xml:space="preserve">: </w:t>
      </w:r>
      <w:r w:rsidRPr="001E41A3">
        <w:t xml:space="preserve">Graph of the number of vessels by type with a static data period of 1 </w:t>
      </w:r>
      <w:r>
        <w:t xml:space="preserve">year </w:t>
      </w:r>
      <w:r w:rsidRPr="001E41A3">
        <w:t>(without nulls)</w:t>
      </w:r>
    </w:p>
    <w:p w14:paraId="54335D07" w14:textId="7E48C043" w:rsidR="00F84862" w:rsidRPr="00F84862" w:rsidRDefault="00F84862" w:rsidP="00F84862">
      <w:pPr>
        <w:rPr>
          <w:lang w:val="id-ID" w:eastAsia="ja-JP"/>
        </w:rPr>
      </w:pPr>
      <w:r>
        <w:rPr>
          <w:noProof/>
        </w:rPr>
        <w:drawing>
          <wp:inline distT="0" distB="0" distL="0" distR="0" wp14:anchorId="4804C047" wp14:editId="47B3ACDD">
            <wp:extent cx="4152900" cy="2188489"/>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183706" cy="2204723"/>
                    </a:xfrm>
                    <a:prstGeom prst="rect">
                      <a:avLst/>
                    </a:prstGeom>
                  </pic:spPr>
                </pic:pic>
              </a:graphicData>
            </a:graphic>
          </wp:inline>
        </w:drawing>
      </w:r>
    </w:p>
    <w:p w14:paraId="59F1173A" w14:textId="77777777" w:rsidR="009E1B63" w:rsidRDefault="009E1B63" w:rsidP="006E754D">
      <w:pPr>
        <w:pStyle w:val="JTD15Figure-Label"/>
      </w:pPr>
      <w:r>
        <w:rPr>
          <w:lang w:val="id-ID"/>
        </w:rPr>
        <w:t>Figure 3</w:t>
      </w:r>
      <w:r w:rsidRPr="006D16DE">
        <w:rPr>
          <w:lang w:val="id-ID"/>
        </w:rPr>
        <w:t>-</w:t>
      </w:r>
      <w:r>
        <w:t>6</w:t>
      </w:r>
      <w:r w:rsidRPr="006D16DE">
        <w:rPr>
          <w:lang w:val="id-ID"/>
        </w:rPr>
        <w:t xml:space="preserve">: </w:t>
      </w:r>
      <w:r w:rsidRPr="001E41A3">
        <w:rPr>
          <w:lang w:val="id-ID"/>
        </w:rPr>
        <w:t xml:space="preserve">Graph of the number of vessels by type with a static data period of 1 </w:t>
      </w:r>
      <w:r>
        <w:t>year</w:t>
      </w:r>
      <w:r w:rsidRPr="001E41A3">
        <w:rPr>
          <w:lang w:val="id-ID"/>
        </w:rPr>
        <w:t xml:space="preserve"> (with nulls)</w:t>
      </w:r>
    </w:p>
    <w:p w14:paraId="11150502" w14:textId="77777777" w:rsidR="009E1B63" w:rsidRDefault="009E1B63" w:rsidP="006E754D">
      <w:pPr>
        <w:pStyle w:val="JTD11Section-Content"/>
        <w:rPr>
          <w:lang w:val="id-ID"/>
        </w:rPr>
      </w:pPr>
    </w:p>
    <w:p w14:paraId="6E6DD7A5" w14:textId="77777777" w:rsidR="009E1B63" w:rsidRDefault="009E1B63" w:rsidP="006E754D">
      <w:pPr>
        <w:pStyle w:val="JTD11Section-Content"/>
      </w:pPr>
      <w:r w:rsidRPr="002566B7">
        <w:t xml:space="preserve">From the graph </w:t>
      </w:r>
      <w:r w:rsidRPr="006E754D">
        <w:t>above</w:t>
      </w:r>
      <w:r w:rsidRPr="002566B7">
        <w:t>, it can be seen that the top 3 types of vessels are the unknown ship type (NULL), cargo type, and tanker type. Table 3-</w:t>
      </w:r>
      <w:r>
        <w:t>3</w:t>
      </w:r>
      <w:r w:rsidRPr="002566B7">
        <w:t xml:space="preserve"> shows details of the number of unique MMSIs based on the 3 types of vessels:</w:t>
      </w:r>
    </w:p>
    <w:p w14:paraId="06F6BE72" w14:textId="77777777" w:rsidR="009E1B63" w:rsidRDefault="009E1B63" w:rsidP="009E1B63">
      <w:pPr>
        <w:spacing w:after="0"/>
        <w:ind w:firstLine="426"/>
        <w:jc w:val="both"/>
        <w:rPr>
          <w:rFonts w:ascii="Bookman Old Style" w:hAnsi="Bookman Old Style" w:cs="Tahoma"/>
          <w:sz w:val="21"/>
          <w:szCs w:val="21"/>
        </w:rPr>
      </w:pPr>
    </w:p>
    <w:p w14:paraId="42F4C54D" w14:textId="77777777" w:rsidR="009E1B63" w:rsidRDefault="009E1B63" w:rsidP="006E754D">
      <w:pPr>
        <w:pStyle w:val="JTD16Table-Label"/>
        <w:rPr>
          <w:rFonts w:cs="Tahoma"/>
          <w:sz w:val="21"/>
          <w:szCs w:val="21"/>
        </w:rPr>
      </w:pPr>
      <w:r w:rsidRPr="006D736F">
        <w:rPr>
          <w:rStyle w:val="apple-style-span"/>
          <w:sz w:val="18"/>
          <w:szCs w:val="18"/>
        </w:rPr>
        <w:t>Tab</w:t>
      </w:r>
      <w:r w:rsidRPr="006D736F">
        <w:rPr>
          <w:rStyle w:val="apple-style-span"/>
          <w:sz w:val="18"/>
          <w:szCs w:val="18"/>
          <w:lang w:val="id-ID"/>
        </w:rPr>
        <w:t>l</w:t>
      </w:r>
      <w:r>
        <w:rPr>
          <w:rStyle w:val="apple-style-span"/>
          <w:sz w:val="18"/>
          <w:szCs w:val="18"/>
        </w:rPr>
        <w:t>e</w:t>
      </w:r>
      <w:r w:rsidRPr="006D736F">
        <w:rPr>
          <w:rStyle w:val="apple-style-span"/>
          <w:sz w:val="18"/>
          <w:szCs w:val="18"/>
        </w:rPr>
        <w:t xml:space="preserve"> </w:t>
      </w:r>
      <w:r>
        <w:rPr>
          <w:rStyle w:val="apple-style-span"/>
          <w:sz w:val="18"/>
          <w:szCs w:val="18"/>
        </w:rPr>
        <w:t>3</w:t>
      </w:r>
      <w:r w:rsidRPr="006D736F">
        <w:rPr>
          <w:rStyle w:val="apple-style-span"/>
          <w:sz w:val="18"/>
          <w:szCs w:val="18"/>
          <w:lang w:val="id-ID"/>
        </w:rPr>
        <w:t>-</w:t>
      </w:r>
      <w:r>
        <w:rPr>
          <w:rStyle w:val="apple-style-span"/>
          <w:sz w:val="18"/>
          <w:szCs w:val="18"/>
        </w:rPr>
        <w:t>3</w:t>
      </w:r>
      <w:r w:rsidRPr="006D736F">
        <w:rPr>
          <w:rStyle w:val="apple-style-span"/>
          <w:sz w:val="18"/>
          <w:szCs w:val="18"/>
          <w:lang w:val="id-ID"/>
        </w:rPr>
        <w:t>:</w:t>
      </w:r>
      <w:r>
        <w:t xml:space="preserve"> number of unique MMSIs from top 3 vessel type</w:t>
      </w:r>
    </w:p>
    <w:tbl>
      <w:tblPr>
        <w:tblW w:w="4695"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134"/>
        <w:gridCol w:w="1292"/>
        <w:gridCol w:w="935"/>
        <w:gridCol w:w="1334"/>
      </w:tblGrid>
      <w:tr w:rsidR="009E1B63" w:rsidRPr="0014255E" w14:paraId="765B4C19" w14:textId="77777777" w:rsidTr="00A7294C">
        <w:trPr>
          <w:trHeight w:val="180"/>
          <w:jc w:val="center"/>
        </w:trPr>
        <w:tc>
          <w:tcPr>
            <w:tcW w:w="1134" w:type="dxa"/>
            <w:tcBorders>
              <w:top w:val="double" w:sz="6" w:space="0" w:color="auto"/>
              <w:left w:val="single" w:sz="4" w:space="0" w:color="auto"/>
              <w:bottom w:val="nil"/>
              <w:right w:val="nil"/>
            </w:tcBorders>
            <w:shd w:val="clear" w:color="auto" w:fill="D9D9D9"/>
            <w:noWrap/>
            <w:vAlign w:val="center"/>
          </w:tcPr>
          <w:p w14:paraId="4341E30E" w14:textId="77777777" w:rsidR="009E1B63" w:rsidRPr="0014255E" w:rsidRDefault="009E1B63" w:rsidP="006E754D">
            <w:pPr>
              <w:pStyle w:val="JTD17Table-Content"/>
            </w:pPr>
          </w:p>
        </w:tc>
        <w:tc>
          <w:tcPr>
            <w:tcW w:w="3561" w:type="dxa"/>
            <w:gridSpan w:val="3"/>
            <w:tcBorders>
              <w:top w:val="double" w:sz="6" w:space="0" w:color="auto"/>
              <w:left w:val="nil"/>
              <w:bottom w:val="nil"/>
              <w:right w:val="nil"/>
            </w:tcBorders>
            <w:shd w:val="clear" w:color="auto" w:fill="D9D9D9"/>
            <w:noWrap/>
            <w:vAlign w:val="center"/>
          </w:tcPr>
          <w:p w14:paraId="51B05FE2" w14:textId="77777777" w:rsidR="009E1B63" w:rsidRPr="0014255E" w:rsidRDefault="009E1B63" w:rsidP="006E754D">
            <w:pPr>
              <w:pStyle w:val="JTD17Table-Content"/>
            </w:pPr>
            <w:r w:rsidRPr="0014255E">
              <w:t>Ship Type</w:t>
            </w:r>
          </w:p>
        </w:tc>
      </w:tr>
      <w:tr w:rsidR="009E1B63" w:rsidRPr="0014255E" w14:paraId="76B46BA2" w14:textId="77777777" w:rsidTr="00A7294C">
        <w:trPr>
          <w:trHeight w:val="170"/>
          <w:jc w:val="center"/>
        </w:trPr>
        <w:tc>
          <w:tcPr>
            <w:tcW w:w="1134" w:type="dxa"/>
            <w:tcBorders>
              <w:top w:val="nil"/>
              <w:left w:val="single" w:sz="4" w:space="0" w:color="auto"/>
              <w:bottom w:val="single" w:sz="4" w:space="0" w:color="auto"/>
              <w:right w:val="nil"/>
            </w:tcBorders>
            <w:shd w:val="clear" w:color="auto" w:fill="D9D9D9"/>
            <w:noWrap/>
            <w:vAlign w:val="center"/>
            <w:hideMark/>
          </w:tcPr>
          <w:p w14:paraId="2783439C" w14:textId="77777777" w:rsidR="009E1B63" w:rsidRPr="0014255E" w:rsidRDefault="009E1B63" w:rsidP="006E754D">
            <w:pPr>
              <w:pStyle w:val="JTD17Table-Content"/>
              <w:rPr>
                <w:lang w:val="id-ID"/>
              </w:rPr>
            </w:pPr>
            <w:r w:rsidRPr="0014255E">
              <w:t>month</w:t>
            </w:r>
          </w:p>
        </w:tc>
        <w:tc>
          <w:tcPr>
            <w:tcW w:w="1292" w:type="dxa"/>
            <w:tcBorders>
              <w:top w:val="nil"/>
              <w:left w:val="nil"/>
              <w:bottom w:val="single" w:sz="4" w:space="0" w:color="auto"/>
              <w:right w:val="nil"/>
            </w:tcBorders>
            <w:shd w:val="clear" w:color="auto" w:fill="D9D9D9"/>
            <w:noWrap/>
            <w:vAlign w:val="center"/>
            <w:hideMark/>
          </w:tcPr>
          <w:p w14:paraId="71C57A21" w14:textId="77777777" w:rsidR="009E1B63" w:rsidRPr="0014255E" w:rsidRDefault="009E1B63" w:rsidP="006E754D">
            <w:pPr>
              <w:pStyle w:val="JTD17Table-Content"/>
              <w:rPr>
                <w:lang w:val="id-ID"/>
              </w:rPr>
            </w:pPr>
            <w:r w:rsidRPr="0014255E">
              <w:t>NULL</w:t>
            </w:r>
          </w:p>
        </w:tc>
        <w:tc>
          <w:tcPr>
            <w:tcW w:w="935" w:type="dxa"/>
            <w:tcBorders>
              <w:top w:val="nil"/>
              <w:left w:val="nil"/>
              <w:bottom w:val="single" w:sz="4" w:space="0" w:color="auto"/>
              <w:right w:val="nil"/>
            </w:tcBorders>
            <w:shd w:val="clear" w:color="auto" w:fill="D9D9D9"/>
            <w:vAlign w:val="center"/>
          </w:tcPr>
          <w:p w14:paraId="3FEB489D" w14:textId="77777777" w:rsidR="009E1B63" w:rsidRPr="0014255E" w:rsidRDefault="009E1B63" w:rsidP="006E754D">
            <w:pPr>
              <w:pStyle w:val="JTD17Table-Content"/>
              <w:rPr>
                <w:lang w:val="id-ID"/>
              </w:rPr>
            </w:pPr>
            <w:r w:rsidRPr="0014255E">
              <w:t>Cargo</w:t>
            </w:r>
          </w:p>
        </w:tc>
        <w:tc>
          <w:tcPr>
            <w:tcW w:w="1334" w:type="dxa"/>
            <w:tcBorders>
              <w:top w:val="nil"/>
              <w:left w:val="nil"/>
              <w:bottom w:val="single" w:sz="4" w:space="0" w:color="auto"/>
              <w:right w:val="nil"/>
            </w:tcBorders>
            <w:shd w:val="clear" w:color="auto" w:fill="D9D9D9"/>
            <w:noWrap/>
            <w:vAlign w:val="center"/>
            <w:hideMark/>
          </w:tcPr>
          <w:p w14:paraId="404D75FE" w14:textId="77777777" w:rsidR="009E1B63" w:rsidRPr="0014255E" w:rsidRDefault="009E1B63" w:rsidP="006E754D">
            <w:pPr>
              <w:pStyle w:val="JTD17Table-Content"/>
              <w:rPr>
                <w:lang w:val="id-ID"/>
              </w:rPr>
            </w:pPr>
            <w:r w:rsidRPr="0014255E">
              <w:t>Tanker</w:t>
            </w:r>
          </w:p>
        </w:tc>
      </w:tr>
      <w:tr w:rsidR="009E1B63" w:rsidRPr="0014255E" w14:paraId="6D4D07B2" w14:textId="77777777" w:rsidTr="00A7294C">
        <w:trPr>
          <w:trHeight w:val="211"/>
          <w:jc w:val="center"/>
        </w:trPr>
        <w:tc>
          <w:tcPr>
            <w:tcW w:w="1134" w:type="dxa"/>
            <w:tcBorders>
              <w:top w:val="single" w:sz="4" w:space="0" w:color="auto"/>
              <w:left w:val="nil"/>
              <w:bottom w:val="nil"/>
              <w:right w:val="nil"/>
            </w:tcBorders>
            <w:noWrap/>
            <w:hideMark/>
          </w:tcPr>
          <w:p w14:paraId="0292284E" w14:textId="77777777" w:rsidR="009E1B63" w:rsidRPr="0014255E" w:rsidRDefault="009E1B63" w:rsidP="006E754D">
            <w:pPr>
              <w:pStyle w:val="JTD17Table-Content"/>
            </w:pPr>
            <w:r w:rsidRPr="0014255E">
              <w:t>Jan-19</w:t>
            </w:r>
          </w:p>
        </w:tc>
        <w:tc>
          <w:tcPr>
            <w:tcW w:w="1292" w:type="dxa"/>
            <w:tcBorders>
              <w:top w:val="single" w:sz="4" w:space="0" w:color="auto"/>
              <w:left w:val="nil"/>
              <w:bottom w:val="nil"/>
              <w:right w:val="nil"/>
            </w:tcBorders>
            <w:noWrap/>
            <w:hideMark/>
          </w:tcPr>
          <w:p w14:paraId="3C20F4F4" w14:textId="77777777" w:rsidR="009E1B63" w:rsidRPr="008B598E" w:rsidRDefault="009E1B63" w:rsidP="006E754D">
            <w:pPr>
              <w:pStyle w:val="JTD17Table-Content"/>
              <w:rPr>
                <w:lang w:val="id-ID"/>
              </w:rPr>
            </w:pPr>
            <w:r w:rsidRPr="008B598E">
              <w:t>3290</w:t>
            </w:r>
          </w:p>
        </w:tc>
        <w:tc>
          <w:tcPr>
            <w:tcW w:w="935" w:type="dxa"/>
            <w:tcBorders>
              <w:top w:val="single" w:sz="4" w:space="0" w:color="auto"/>
              <w:left w:val="nil"/>
              <w:bottom w:val="nil"/>
              <w:right w:val="nil"/>
            </w:tcBorders>
          </w:tcPr>
          <w:p w14:paraId="57620C75" w14:textId="77777777" w:rsidR="009E1B63" w:rsidRPr="008B598E" w:rsidRDefault="009E1B63" w:rsidP="006E754D">
            <w:pPr>
              <w:pStyle w:val="JTD17Table-Content"/>
              <w:rPr>
                <w:lang w:val="id-ID"/>
              </w:rPr>
            </w:pPr>
            <w:r w:rsidRPr="008B598E">
              <w:t>2845</w:t>
            </w:r>
          </w:p>
        </w:tc>
        <w:tc>
          <w:tcPr>
            <w:tcW w:w="1334" w:type="dxa"/>
            <w:tcBorders>
              <w:top w:val="single" w:sz="4" w:space="0" w:color="auto"/>
              <w:left w:val="nil"/>
              <w:bottom w:val="nil"/>
              <w:right w:val="nil"/>
            </w:tcBorders>
            <w:noWrap/>
            <w:hideMark/>
          </w:tcPr>
          <w:p w14:paraId="6784D0D9" w14:textId="77777777" w:rsidR="009E1B63" w:rsidRPr="008B598E" w:rsidRDefault="009E1B63" w:rsidP="006E754D">
            <w:pPr>
              <w:pStyle w:val="JTD17Table-Content"/>
              <w:rPr>
                <w:lang w:val="id-ID"/>
              </w:rPr>
            </w:pPr>
            <w:r w:rsidRPr="008B598E">
              <w:t>651</w:t>
            </w:r>
          </w:p>
        </w:tc>
      </w:tr>
      <w:tr w:rsidR="009E1B63" w:rsidRPr="0014255E" w14:paraId="672E84FD" w14:textId="77777777" w:rsidTr="00A7294C">
        <w:trPr>
          <w:trHeight w:val="253"/>
          <w:jc w:val="center"/>
        </w:trPr>
        <w:tc>
          <w:tcPr>
            <w:tcW w:w="1134" w:type="dxa"/>
            <w:tcBorders>
              <w:top w:val="nil"/>
              <w:left w:val="nil"/>
              <w:bottom w:val="nil"/>
              <w:right w:val="nil"/>
            </w:tcBorders>
            <w:noWrap/>
            <w:hideMark/>
          </w:tcPr>
          <w:p w14:paraId="3F2D22F6" w14:textId="77777777" w:rsidR="009E1B63" w:rsidRPr="0014255E" w:rsidRDefault="009E1B63" w:rsidP="006E754D">
            <w:pPr>
              <w:pStyle w:val="JTD17Table-Content"/>
              <w:rPr>
                <w:lang w:val="id-ID"/>
              </w:rPr>
            </w:pPr>
            <w:r w:rsidRPr="0014255E">
              <w:t>Feb-19</w:t>
            </w:r>
          </w:p>
        </w:tc>
        <w:tc>
          <w:tcPr>
            <w:tcW w:w="1292" w:type="dxa"/>
            <w:tcBorders>
              <w:top w:val="nil"/>
              <w:left w:val="nil"/>
              <w:bottom w:val="nil"/>
              <w:right w:val="nil"/>
            </w:tcBorders>
            <w:noWrap/>
            <w:hideMark/>
          </w:tcPr>
          <w:p w14:paraId="41A31567" w14:textId="77777777" w:rsidR="009E1B63" w:rsidRPr="008B598E" w:rsidRDefault="009E1B63" w:rsidP="006E754D">
            <w:pPr>
              <w:pStyle w:val="JTD17Table-Content"/>
              <w:rPr>
                <w:lang w:val="id-ID"/>
              </w:rPr>
            </w:pPr>
            <w:r w:rsidRPr="008B598E">
              <w:t>2652</w:t>
            </w:r>
          </w:p>
        </w:tc>
        <w:tc>
          <w:tcPr>
            <w:tcW w:w="935" w:type="dxa"/>
            <w:tcBorders>
              <w:top w:val="nil"/>
              <w:left w:val="nil"/>
              <w:bottom w:val="nil"/>
              <w:right w:val="nil"/>
            </w:tcBorders>
          </w:tcPr>
          <w:p w14:paraId="2878E8AF" w14:textId="77777777" w:rsidR="009E1B63" w:rsidRPr="008B598E" w:rsidRDefault="009E1B63" w:rsidP="006E754D">
            <w:pPr>
              <w:pStyle w:val="JTD17Table-Content"/>
              <w:rPr>
                <w:lang w:val="id-ID"/>
              </w:rPr>
            </w:pPr>
            <w:r w:rsidRPr="008B598E">
              <w:t>2574</w:t>
            </w:r>
          </w:p>
        </w:tc>
        <w:tc>
          <w:tcPr>
            <w:tcW w:w="1334" w:type="dxa"/>
            <w:tcBorders>
              <w:top w:val="nil"/>
              <w:left w:val="nil"/>
              <w:bottom w:val="nil"/>
              <w:right w:val="nil"/>
            </w:tcBorders>
            <w:noWrap/>
            <w:hideMark/>
          </w:tcPr>
          <w:p w14:paraId="41835A5D" w14:textId="77777777" w:rsidR="009E1B63" w:rsidRPr="008B598E" w:rsidRDefault="009E1B63" w:rsidP="006E754D">
            <w:pPr>
              <w:pStyle w:val="JTD17Table-Content"/>
              <w:rPr>
                <w:lang w:val="id-ID"/>
              </w:rPr>
            </w:pPr>
            <w:r w:rsidRPr="008B598E">
              <w:t>591</w:t>
            </w:r>
          </w:p>
        </w:tc>
      </w:tr>
      <w:tr w:rsidR="009E1B63" w:rsidRPr="0014255E" w14:paraId="63696737" w14:textId="77777777" w:rsidTr="00A7294C">
        <w:trPr>
          <w:trHeight w:val="129"/>
          <w:jc w:val="center"/>
        </w:trPr>
        <w:tc>
          <w:tcPr>
            <w:tcW w:w="1134" w:type="dxa"/>
            <w:tcBorders>
              <w:top w:val="nil"/>
              <w:left w:val="nil"/>
              <w:bottom w:val="nil"/>
              <w:right w:val="nil"/>
            </w:tcBorders>
            <w:noWrap/>
            <w:hideMark/>
          </w:tcPr>
          <w:p w14:paraId="7EB0CAA1" w14:textId="77777777" w:rsidR="009E1B63" w:rsidRPr="0014255E" w:rsidRDefault="009E1B63" w:rsidP="006E754D">
            <w:pPr>
              <w:pStyle w:val="JTD17Table-Content"/>
              <w:rPr>
                <w:lang w:val="id-ID"/>
              </w:rPr>
            </w:pPr>
            <w:r w:rsidRPr="0014255E">
              <w:t>Mar-19</w:t>
            </w:r>
          </w:p>
        </w:tc>
        <w:tc>
          <w:tcPr>
            <w:tcW w:w="1292" w:type="dxa"/>
            <w:tcBorders>
              <w:top w:val="nil"/>
              <w:left w:val="nil"/>
              <w:bottom w:val="nil"/>
              <w:right w:val="nil"/>
            </w:tcBorders>
            <w:noWrap/>
            <w:hideMark/>
          </w:tcPr>
          <w:p w14:paraId="5F5A71D5" w14:textId="77777777" w:rsidR="009E1B63" w:rsidRPr="008B598E" w:rsidRDefault="009E1B63" w:rsidP="006E754D">
            <w:pPr>
              <w:pStyle w:val="JTD17Table-Content"/>
              <w:rPr>
                <w:lang w:val="id-ID"/>
              </w:rPr>
            </w:pPr>
            <w:r w:rsidRPr="008B598E">
              <w:t>2824</w:t>
            </w:r>
          </w:p>
        </w:tc>
        <w:tc>
          <w:tcPr>
            <w:tcW w:w="935" w:type="dxa"/>
            <w:tcBorders>
              <w:top w:val="nil"/>
              <w:left w:val="nil"/>
              <w:bottom w:val="nil"/>
              <w:right w:val="nil"/>
            </w:tcBorders>
          </w:tcPr>
          <w:p w14:paraId="2BCDCF39" w14:textId="77777777" w:rsidR="009E1B63" w:rsidRPr="008B598E" w:rsidRDefault="009E1B63" w:rsidP="006E754D">
            <w:pPr>
              <w:pStyle w:val="JTD17Table-Content"/>
              <w:rPr>
                <w:lang w:val="id-ID"/>
              </w:rPr>
            </w:pPr>
            <w:r w:rsidRPr="008B598E">
              <w:t>2837</w:t>
            </w:r>
          </w:p>
        </w:tc>
        <w:tc>
          <w:tcPr>
            <w:tcW w:w="1334" w:type="dxa"/>
            <w:tcBorders>
              <w:top w:val="nil"/>
              <w:left w:val="nil"/>
              <w:bottom w:val="nil"/>
              <w:right w:val="nil"/>
            </w:tcBorders>
            <w:noWrap/>
            <w:hideMark/>
          </w:tcPr>
          <w:p w14:paraId="11938531" w14:textId="77777777" w:rsidR="009E1B63" w:rsidRPr="008B598E" w:rsidRDefault="009E1B63" w:rsidP="006E754D">
            <w:pPr>
              <w:pStyle w:val="JTD17Table-Content"/>
              <w:rPr>
                <w:lang w:val="id-ID"/>
              </w:rPr>
            </w:pPr>
            <w:r w:rsidRPr="008B598E">
              <w:t>584</w:t>
            </w:r>
          </w:p>
        </w:tc>
      </w:tr>
      <w:tr w:rsidR="009E1B63" w:rsidRPr="0014255E" w14:paraId="4F3EAF13" w14:textId="77777777" w:rsidTr="00A7294C">
        <w:trPr>
          <w:trHeight w:val="129"/>
          <w:jc w:val="center"/>
        </w:trPr>
        <w:tc>
          <w:tcPr>
            <w:tcW w:w="1134" w:type="dxa"/>
            <w:tcBorders>
              <w:top w:val="nil"/>
              <w:left w:val="nil"/>
              <w:bottom w:val="nil"/>
              <w:right w:val="nil"/>
            </w:tcBorders>
            <w:noWrap/>
          </w:tcPr>
          <w:p w14:paraId="5DA98E95" w14:textId="77777777" w:rsidR="009E1B63" w:rsidRPr="0014255E" w:rsidRDefault="009E1B63" w:rsidP="006E754D">
            <w:pPr>
              <w:pStyle w:val="JTD17Table-Content"/>
            </w:pPr>
            <w:r w:rsidRPr="0014255E">
              <w:t>Apr-19</w:t>
            </w:r>
          </w:p>
        </w:tc>
        <w:tc>
          <w:tcPr>
            <w:tcW w:w="1292" w:type="dxa"/>
            <w:tcBorders>
              <w:top w:val="nil"/>
              <w:left w:val="nil"/>
              <w:bottom w:val="nil"/>
              <w:right w:val="nil"/>
            </w:tcBorders>
            <w:noWrap/>
          </w:tcPr>
          <w:p w14:paraId="4CCFCFA8" w14:textId="77777777" w:rsidR="009E1B63" w:rsidRPr="008B598E" w:rsidRDefault="009E1B63" w:rsidP="006E754D">
            <w:pPr>
              <w:pStyle w:val="JTD17Table-Content"/>
            </w:pPr>
            <w:r w:rsidRPr="008B598E">
              <w:t>2887</w:t>
            </w:r>
          </w:p>
        </w:tc>
        <w:tc>
          <w:tcPr>
            <w:tcW w:w="935" w:type="dxa"/>
            <w:tcBorders>
              <w:top w:val="nil"/>
              <w:left w:val="nil"/>
              <w:bottom w:val="nil"/>
              <w:right w:val="nil"/>
            </w:tcBorders>
          </w:tcPr>
          <w:p w14:paraId="5B5E3E97" w14:textId="77777777" w:rsidR="009E1B63" w:rsidRPr="008B598E" w:rsidRDefault="009E1B63" w:rsidP="006E754D">
            <w:pPr>
              <w:pStyle w:val="JTD17Table-Content"/>
            </w:pPr>
            <w:r w:rsidRPr="008B598E">
              <w:t>2759</w:t>
            </w:r>
          </w:p>
        </w:tc>
        <w:tc>
          <w:tcPr>
            <w:tcW w:w="1334" w:type="dxa"/>
            <w:tcBorders>
              <w:top w:val="nil"/>
              <w:left w:val="nil"/>
              <w:bottom w:val="nil"/>
              <w:right w:val="nil"/>
            </w:tcBorders>
            <w:noWrap/>
          </w:tcPr>
          <w:p w14:paraId="49940989" w14:textId="77777777" w:rsidR="009E1B63" w:rsidRPr="008B598E" w:rsidRDefault="009E1B63" w:rsidP="006E754D">
            <w:pPr>
              <w:pStyle w:val="JTD17Table-Content"/>
            </w:pPr>
            <w:r w:rsidRPr="008B598E">
              <w:t>606</w:t>
            </w:r>
          </w:p>
        </w:tc>
      </w:tr>
      <w:tr w:rsidR="009E1B63" w:rsidRPr="0014255E" w14:paraId="0BE24BDC" w14:textId="77777777" w:rsidTr="00A7294C">
        <w:trPr>
          <w:trHeight w:val="129"/>
          <w:jc w:val="center"/>
        </w:trPr>
        <w:tc>
          <w:tcPr>
            <w:tcW w:w="1134" w:type="dxa"/>
            <w:tcBorders>
              <w:top w:val="nil"/>
              <w:left w:val="nil"/>
              <w:bottom w:val="nil"/>
              <w:right w:val="nil"/>
            </w:tcBorders>
            <w:noWrap/>
          </w:tcPr>
          <w:p w14:paraId="32CF51BB" w14:textId="77777777" w:rsidR="009E1B63" w:rsidRPr="0014255E" w:rsidRDefault="009E1B63" w:rsidP="006E754D">
            <w:pPr>
              <w:pStyle w:val="JTD17Table-Content"/>
            </w:pPr>
            <w:r w:rsidRPr="0014255E">
              <w:t>May-19</w:t>
            </w:r>
          </w:p>
        </w:tc>
        <w:tc>
          <w:tcPr>
            <w:tcW w:w="1292" w:type="dxa"/>
            <w:tcBorders>
              <w:top w:val="nil"/>
              <w:left w:val="nil"/>
              <w:bottom w:val="nil"/>
              <w:right w:val="nil"/>
            </w:tcBorders>
            <w:noWrap/>
          </w:tcPr>
          <w:p w14:paraId="567F4701" w14:textId="77777777" w:rsidR="009E1B63" w:rsidRPr="008B598E" w:rsidRDefault="009E1B63" w:rsidP="006E754D">
            <w:pPr>
              <w:pStyle w:val="JTD17Table-Content"/>
            </w:pPr>
            <w:r w:rsidRPr="008B598E">
              <w:t>2730</w:t>
            </w:r>
          </w:p>
        </w:tc>
        <w:tc>
          <w:tcPr>
            <w:tcW w:w="935" w:type="dxa"/>
            <w:tcBorders>
              <w:top w:val="nil"/>
              <w:left w:val="nil"/>
              <w:bottom w:val="nil"/>
              <w:right w:val="nil"/>
            </w:tcBorders>
          </w:tcPr>
          <w:p w14:paraId="6BD3C38F" w14:textId="77777777" w:rsidR="009E1B63" w:rsidRPr="008B598E" w:rsidRDefault="009E1B63" w:rsidP="006E754D">
            <w:pPr>
              <w:pStyle w:val="JTD17Table-Content"/>
            </w:pPr>
            <w:r w:rsidRPr="008B598E">
              <w:t>2680</w:t>
            </w:r>
          </w:p>
        </w:tc>
        <w:tc>
          <w:tcPr>
            <w:tcW w:w="1334" w:type="dxa"/>
            <w:tcBorders>
              <w:top w:val="nil"/>
              <w:left w:val="nil"/>
              <w:bottom w:val="nil"/>
              <w:right w:val="nil"/>
            </w:tcBorders>
            <w:noWrap/>
          </w:tcPr>
          <w:p w14:paraId="360228C1" w14:textId="77777777" w:rsidR="009E1B63" w:rsidRPr="008B598E" w:rsidRDefault="009E1B63" w:rsidP="006E754D">
            <w:pPr>
              <w:pStyle w:val="JTD17Table-Content"/>
            </w:pPr>
            <w:r w:rsidRPr="008B598E">
              <w:t>576</w:t>
            </w:r>
          </w:p>
        </w:tc>
      </w:tr>
      <w:tr w:rsidR="009E1B63" w:rsidRPr="0014255E" w14:paraId="13C5FE85" w14:textId="77777777" w:rsidTr="00A7294C">
        <w:trPr>
          <w:trHeight w:val="129"/>
          <w:jc w:val="center"/>
        </w:trPr>
        <w:tc>
          <w:tcPr>
            <w:tcW w:w="1134" w:type="dxa"/>
            <w:tcBorders>
              <w:top w:val="nil"/>
              <w:left w:val="nil"/>
              <w:bottom w:val="nil"/>
              <w:right w:val="nil"/>
            </w:tcBorders>
            <w:noWrap/>
          </w:tcPr>
          <w:p w14:paraId="0384DEF0" w14:textId="77777777" w:rsidR="009E1B63" w:rsidRPr="0014255E" w:rsidRDefault="009E1B63" w:rsidP="006E754D">
            <w:pPr>
              <w:pStyle w:val="JTD17Table-Content"/>
            </w:pPr>
            <w:r w:rsidRPr="0014255E">
              <w:t>Jun-19</w:t>
            </w:r>
          </w:p>
        </w:tc>
        <w:tc>
          <w:tcPr>
            <w:tcW w:w="1292" w:type="dxa"/>
            <w:tcBorders>
              <w:top w:val="nil"/>
              <w:left w:val="nil"/>
              <w:bottom w:val="nil"/>
              <w:right w:val="nil"/>
            </w:tcBorders>
            <w:noWrap/>
          </w:tcPr>
          <w:p w14:paraId="1B695084" w14:textId="77777777" w:rsidR="009E1B63" w:rsidRPr="008B598E" w:rsidRDefault="009E1B63" w:rsidP="006E754D">
            <w:pPr>
              <w:pStyle w:val="JTD17Table-Content"/>
            </w:pPr>
            <w:r w:rsidRPr="008B598E">
              <w:t>2764</w:t>
            </w:r>
          </w:p>
        </w:tc>
        <w:tc>
          <w:tcPr>
            <w:tcW w:w="935" w:type="dxa"/>
            <w:tcBorders>
              <w:top w:val="nil"/>
              <w:left w:val="nil"/>
              <w:bottom w:val="nil"/>
              <w:right w:val="nil"/>
            </w:tcBorders>
          </w:tcPr>
          <w:p w14:paraId="32429BB1" w14:textId="77777777" w:rsidR="009E1B63" w:rsidRPr="008B598E" w:rsidRDefault="009E1B63" w:rsidP="006E754D">
            <w:pPr>
              <w:pStyle w:val="JTD17Table-Content"/>
            </w:pPr>
            <w:r w:rsidRPr="008B598E">
              <w:t>2714</w:t>
            </w:r>
          </w:p>
        </w:tc>
        <w:tc>
          <w:tcPr>
            <w:tcW w:w="1334" w:type="dxa"/>
            <w:tcBorders>
              <w:top w:val="nil"/>
              <w:left w:val="nil"/>
              <w:bottom w:val="nil"/>
              <w:right w:val="nil"/>
            </w:tcBorders>
            <w:noWrap/>
          </w:tcPr>
          <w:p w14:paraId="405B9092" w14:textId="77777777" w:rsidR="009E1B63" w:rsidRPr="008B598E" w:rsidRDefault="009E1B63" w:rsidP="006E754D">
            <w:pPr>
              <w:pStyle w:val="JTD17Table-Content"/>
            </w:pPr>
            <w:r w:rsidRPr="008B598E">
              <w:t>596</w:t>
            </w:r>
          </w:p>
        </w:tc>
      </w:tr>
      <w:tr w:rsidR="009E1B63" w:rsidRPr="0014255E" w14:paraId="77B63ABE" w14:textId="77777777" w:rsidTr="00A7294C">
        <w:trPr>
          <w:trHeight w:val="129"/>
          <w:jc w:val="center"/>
        </w:trPr>
        <w:tc>
          <w:tcPr>
            <w:tcW w:w="1134" w:type="dxa"/>
            <w:tcBorders>
              <w:top w:val="nil"/>
              <w:left w:val="nil"/>
              <w:bottom w:val="nil"/>
              <w:right w:val="nil"/>
            </w:tcBorders>
            <w:noWrap/>
          </w:tcPr>
          <w:p w14:paraId="2DC1E0C0" w14:textId="77777777" w:rsidR="009E1B63" w:rsidRPr="0014255E" w:rsidRDefault="009E1B63" w:rsidP="006E754D">
            <w:pPr>
              <w:pStyle w:val="JTD17Table-Content"/>
            </w:pPr>
            <w:r w:rsidRPr="0014255E">
              <w:t>Jul-19</w:t>
            </w:r>
          </w:p>
        </w:tc>
        <w:tc>
          <w:tcPr>
            <w:tcW w:w="1292" w:type="dxa"/>
            <w:tcBorders>
              <w:top w:val="nil"/>
              <w:left w:val="nil"/>
              <w:bottom w:val="nil"/>
              <w:right w:val="nil"/>
            </w:tcBorders>
            <w:noWrap/>
          </w:tcPr>
          <w:p w14:paraId="01D7F494" w14:textId="77777777" w:rsidR="009E1B63" w:rsidRPr="008B598E" w:rsidRDefault="009E1B63" w:rsidP="006E754D">
            <w:pPr>
              <w:pStyle w:val="JTD17Table-Content"/>
            </w:pPr>
            <w:r w:rsidRPr="008B598E">
              <w:t>2865</w:t>
            </w:r>
          </w:p>
        </w:tc>
        <w:tc>
          <w:tcPr>
            <w:tcW w:w="935" w:type="dxa"/>
            <w:tcBorders>
              <w:top w:val="nil"/>
              <w:left w:val="nil"/>
              <w:bottom w:val="nil"/>
              <w:right w:val="nil"/>
            </w:tcBorders>
          </w:tcPr>
          <w:p w14:paraId="54CE888A" w14:textId="77777777" w:rsidR="009E1B63" w:rsidRPr="008B598E" w:rsidRDefault="009E1B63" w:rsidP="006E754D">
            <w:pPr>
              <w:pStyle w:val="JTD17Table-Content"/>
            </w:pPr>
            <w:r w:rsidRPr="008B598E">
              <w:t>2732</w:t>
            </w:r>
          </w:p>
        </w:tc>
        <w:tc>
          <w:tcPr>
            <w:tcW w:w="1334" w:type="dxa"/>
            <w:tcBorders>
              <w:top w:val="nil"/>
              <w:left w:val="nil"/>
              <w:bottom w:val="nil"/>
              <w:right w:val="nil"/>
            </w:tcBorders>
            <w:noWrap/>
          </w:tcPr>
          <w:p w14:paraId="1258E783" w14:textId="77777777" w:rsidR="009E1B63" w:rsidRPr="008B598E" w:rsidRDefault="009E1B63" w:rsidP="006E754D">
            <w:pPr>
              <w:pStyle w:val="JTD17Table-Content"/>
            </w:pPr>
            <w:r w:rsidRPr="008B598E">
              <w:t>582</w:t>
            </w:r>
          </w:p>
        </w:tc>
      </w:tr>
      <w:tr w:rsidR="009E1B63" w:rsidRPr="0014255E" w14:paraId="53A54254" w14:textId="77777777" w:rsidTr="00A7294C">
        <w:trPr>
          <w:trHeight w:val="129"/>
          <w:jc w:val="center"/>
        </w:trPr>
        <w:tc>
          <w:tcPr>
            <w:tcW w:w="1134" w:type="dxa"/>
            <w:tcBorders>
              <w:top w:val="nil"/>
              <w:left w:val="nil"/>
              <w:bottom w:val="nil"/>
              <w:right w:val="nil"/>
            </w:tcBorders>
            <w:noWrap/>
          </w:tcPr>
          <w:p w14:paraId="24F88708" w14:textId="77777777" w:rsidR="009E1B63" w:rsidRPr="0014255E" w:rsidRDefault="009E1B63" w:rsidP="006E754D">
            <w:pPr>
              <w:pStyle w:val="JTD17Table-Content"/>
            </w:pPr>
            <w:r w:rsidRPr="0014255E">
              <w:t>Aug-19</w:t>
            </w:r>
          </w:p>
        </w:tc>
        <w:tc>
          <w:tcPr>
            <w:tcW w:w="1292" w:type="dxa"/>
            <w:tcBorders>
              <w:top w:val="nil"/>
              <w:left w:val="nil"/>
              <w:bottom w:val="nil"/>
              <w:right w:val="nil"/>
            </w:tcBorders>
            <w:noWrap/>
          </w:tcPr>
          <w:p w14:paraId="6D61090F" w14:textId="77777777" w:rsidR="009E1B63" w:rsidRPr="008B598E" w:rsidRDefault="009E1B63" w:rsidP="006E754D">
            <w:pPr>
              <w:pStyle w:val="JTD17Table-Content"/>
            </w:pPr>
            <w:r w:rsidRPr="008B598E">
              <w:t>2870</w:t>
            </w:r>
          </w:p>
        </w:tc>
        <w:tc>
          <w:tcPr>
            <w:tcW w:w="935" w:type="dxa"/>
            <w:tcBorders>
              <w:top w:val="nil"/>
              <w:left w:val="nil"/>
              <w:bottom w:val="nil"/>
              <w:right w:val="nil"/>
            </w:tcBorders>
          </w:tcPr>
          <w:p w14:paraId="3EA56568" w14:textId="77777777" w:rsidR="009E1B63" w:rsidRPr="008B598E" w:rsidRDefault="009E1B63" w:rsidP="006E754D">
            <w:pPr>
              <w:pStyle w:val="JTD17Table-Content"/>
            </w:pPr>
            <w:r w:rsidRPr="008B598E">
              <w:t>2615</w:t>
            </w:r>
          </w:p>
        </w:tc>
        <w:tc>
          <w:tcPr>
            <w:tcW w:w="1334" w:type="dxa"/>
            <w:tcBorders>
              <w:top w:val="nil"/>
              <w:left w:val="nil"/>
              <w:bottom w:val="nil"/>
              <w:right w:val="nil"/>
            </w:tcBorders>
            <w:noWrap/>
          </w:tcPr>
          <w:p w14:paraId="6A30226B" w14:textId="77777777" w:rsidR="009E1B63" w:rsidRPr="008B598E" w:rsidRDefault="009E1B63" w:rsidP="006E754D">
            <w:pPr>
              <w:pStyle w:val="JTD17Table-Content"/>
            </w:pPr>
            <w:r w:rsidRPr="008B598E">
              <w:t>556</w:t>
            </w:r>
          </w:p>
        </w:tc>
      </w:tr>
      <w:tr w:rsidR="009E1B63" w:rsidRPr="0014255E" w14:paraId="55946B7B" w14:textId="77777777" w:rsidTr="00A7294C">
        <w:trPr>
          <w:trHeight w:val="129"/>
          <w:jc w:val="center"/>
        </w:trPr>
        <w:tc>
          <w:tcPr>
            <w:tcW w:w="1134" w:type="dxa"/>
            <w:tcBorders>
              <w:top w:val="nil"/>
              <w:left w:val="nil"/>
              <w:bottom w:val="nil"/>
              <w:right w:val="nil"/>
            </w:tcBorders>
            <w:noWrap/>
          </w:tcPr>
          <w:p w14:paraId="05EE7A18" w14:textId="77777777" w:rsidR="009E1B63" w:rsidRPr="0014255E" w:rsidRDefault="009E1B63" w:rsidP="006E754D">
            <w:pPr>
              <w:pStyle w:val="JTD17Table-Content"/>
            </w:pPr>
            <w:r w:rsidRPr="0014255E">
              <w:t>Sep-19</w:t>
            </w:r>
          </w:p>
        </w:tc>
        <w:tc>
          <w:tcPr>
            <w:tcW w:w="1292" w:type="dxa"/>
            <w:tcBorders>
              <w:top w:val="nil"/>
              <w:left w:val="nil"/>
              <w:bottom w:val="nil"/>
              <w:right w:val="nil"/>
            </w:tcBorders>
            <w:noWrap/>
          </w:tcPr>
          <w:p w14:paraId="28CE9B93" w14:textId="77777777" w:rsidR="009E1B63" w:rsidRPr="008B598E" w:rsidRDefault="009E1B63" w:rsidP="006E754D">
            <w:pPr>
              <w:pStyle w:val="JTD17Table-Content"/>
            </w:pPr>
            <w:r w:rsidRPr="008B598E">
              <w:t>2726</w:t>
            </w:r>
          </w:p>
        </w:tc>
        <w:tc>
          <w:tcPr>
            <w:tcW w:w="935" w:type="dxa"/>
            <w:tcBorders>
              <w:top w:val="nil"/>
              <w:left w:val="nil"/>
              <w:bottom w:val="nil"/>
              <w:right w:val="nil"/>
            </w:tcBorders>
          </w:tcPr>
          <w:p w14:paraId="19331A5D" w14:textId="77777777" w:rsidR="009E1B63" w:rsidRPr="008B598E" w:rsidRDefault="009E1B63" w:rsidP="006E754D">
            <w:pPr>
              <w:pStyle w:val="JTD17Table-Content"/>
            </w:pPr>
            <w:r w:rsidRPr="008B598E">
              <w:t>2566</w:t>
            </w:r>
          </w:p>
        </w:tc>
        <w:tc>
          <w:tcPr>
            <w:tcW w:w="1334" w:type="dxa"/>
            <w:tcBorders>
              <w:top w:val="nil"/>
              <w:left w:val="nil"/>
              <w:bottom w:val="nil"/>
              <w:right w:val="nil"/>
            </w:tcBorders>
            <w:noWrap/>
          </w:tcPr>
          <w:p w14:paraId="588731F5" w14:textId="77777777" w:rsidR="009E1B63" w:rsidRPr="008B598E" w:rsidRDefault="009E1B63" w:rsidP="006E754D">
            <w:pPr>
              <w:pStyle w:val="JTD17Table-Content"/>
            </w:pPr>
            <w:r w:rsidRPr="008B598E">
              <w:t>518</w:t>
            </w:r>
          </w:p>
        </w:tc>
      </w:tr>
      <w:tr w:rsidR="009E1B63" w:rsidRPr="0014255E" w14:paraId="262506F3" w14:textId="77777777" w:rsidTr="00A7294C">
        <w:trPr>
          <w:trHeight w:val="129"/>
          <w:jc w:val="center"/>
        </w:trPr>
        <w:tc>
          <w:tcPr>
            <w:tcW w:w="1134" w:type="dxa"/>
            <w:tcBorders>
              <w:top w:val="nil"/>
              <w:left w:val="nil"/>
              <w:bottom w:val="nil"/>
              <w:right w:val="nil"/>
            </w:tcBorders>
            <w:noWrap/>
          </w:tcPr>
          <w:p w14:paraId="39EC219B" w14:textId="77777777" w:rsidR="009E1B63" w:rsidRPr="0014255E" w:rsidRDefault="009E1B63" w:rsidP="006E754D">
            <w:pPr>
              <w:pStyle w:val="JTD17Table-Content"/>
            </w:pPr>
            <w:r w:rsidRPr="0014255E">
              <w:t>Oct-19</w:t>
            </w:r>
          </w:p>
        </w:tc>
        <w:tc>
          <w:tcPr>
            <w:tcW w:w="1292" w:type="dxa"/>
            <w:tcBorders>
              <w:top w:val="nil"/>
              <w:left w:val="nil"/>
              <w:bottom w:val="nil"/>
              <w:right w:val="nil"/>
            </w:tcBorders>
            <w:noWrap/>
          </w:tcPr>
          <w:p w14:paraId="32D1FB92" w14:textId="77777777" w:rsidR="009E1B63" w:rsidRPr="008B598E" w:rsidRDefault="009E1B63" w:rsidP="006E754D">
            <w:pPr>
              <w:pStyle w:val="JTD17Table-Content"/>
            </w:pPr>
            <w:r w:rsidRPr="008B598E">
              <w:t>3231</w:t>
            </w:r>
          </w:p>
        </w:tc>
        <w:tc>
          <w:tcPr>
            <w:tcW w:w="935" w:type="dxa"/>
            <w:tcBorders>
              <w:top w:val="nil"/>
              <w:left w:val="nil"/>
              <w:bottom w:val="nil"/>
              <w:right w:val="nil"/>
            </w:tcBorders>
          </w:tcPr>
          <w:p w14:paraId="3CACD5B9" w14:textId="77777777" w:rsidR="009E1B63" w:rsidRPr="008B598E" w:rsidRDefault="009E1B63" w:rsidP="006E754D">
            <w:pPr>
              <w:pStyle w:val="JTD17Table-Content"/>
            </w:pPr>
            <w:r w:rsidRPr="008B598E">
              <w:t>2658</w:t>
            </w:r>
          </w:p>
        </w:tc>
        <w:tc>
          <w:tcPr>
            <w:tcW w:w="1334" w:type="dxa"/>
            <w:tcBorders>
              <w:top w:val="nil"/>
              <w:left w:val="nil"/>
              <w:bottom w:val="nil"/>
              <w:right w:val="nil"/>
            </w:tcBorders>
            <w:noWrap/>
          </w:tcPr>
          <w:p w14:paraId="4D8FF133" w14:textId="77777777" w:rsidR="009E1B63" w:rsidRPr="008B598E" w:rsidRDefault="009E1B63" w:rsidP="006E754D">
            <w:pPr>
              <w:pStyle w:val="JTD17Table-Content"/>
            </w:pPr>
            <w:r w:rsidRPr="008B598E">
              <w:t>536</w:t>
            </w:r>
          </w:p>
        </w:tc>
      </w:tr>
      <w:tr w:rsidR="009E1B63" w:rsidRPr="0014255E" w14:paraId="26DFEB55" w14:textId="77777777" w:rsidTr="00A7294C">
        <w:trPr>
          <w:trHeight w:val="129"/>
          <w:jc w:val="center"/>
        </w:trPr>
        <w:tc>
          <w:tcPr>
            <w:tcW w:w="1134" w:type="dxa"/>
            <w:tcBorders>
              <w:top w:val="nil"/>
              <w:left w:val="nil"/>
              <w:bottom w:val="nil"/>
              <w:right w:val="nil"/>
            </w:tcBorders>
            <w:noWrap/>
          </w:tcPr>
          <w:p w14:paraId="75884E73" w14:textId="77777777" w:rsidR="009E1B63" w:rsidRPr="0014255E" w:rsidRDefault="009E1B63" w:rsidP="006E754D">
            <w:pPr>
              <w:pStyle w:val="JTD17Table-Content"/>
            </w:pPr>
            <w:r w:rsidRPr="0014255E">
              <w:t>Nov-19</w:t>
            </w:r>
          </w:p>
        </w:tc>
        <w:tc>
          <w:tcPr>
            <w:tcW w:w="1292" w:type="dxa"/>
            <w:tcBorders>
              <w:top w:val="nil"/>
              <w:left w:val="nil"/>
              <w:bottom w:val="nil"/>
              <w:right w:val="nil"/>
            </w:tcBorders>
            <w:noWrap/>
          </w:tcPr>
          <w:p w14:paraId="09367822" w14:textId="77777777" w:rsidR="009E1B63" w:rsidRPr="008B598E" w:rsidRDefault="009E1B63" w:rsidP="006E754D">
            <w:pPr>
              <w:pStyle w:val="JTD17Table-Content"/>
            </w:pPr>
            <w:r w:rsidRPr="008B598E">
              <w:t>2408</w:t>
            </w:r>
          </w:p>
        </w:tc>
        <w:tc>
          <w:tcPr>
            <w:tcW w:w="935" w:type="dxa"/>
            <w:tcBorders>
              <w:top w:val="nil"/>
              <w:left w:val="nil"/>
              <w:bottom w:val="nil"/>
              <w:right w:val="nil"/>
            </w:tcBorders>
          </w:tcPr>
          <w:p w14:paraId="09AB68A0" w14:textId="77777777" w:rsidR="009E1B63" w:rsidRPr="008B598E" w:rsidRDefault="009E1B63" w:rsidP="006E754D">
            <w:pPr>
              <w:pStyle w:val="JTD17Table-Content"/>
            </w:pPr>
            <w:r w:rsidRPr="008B598E">
              <w:t>2185</w:t>
            </w:r>
          </w:p>
        </w:tc>
        <w:tc>
          <w:tcPr>
            <w:tcW w:w="1334" w:type="dxa"/>
            <w:tcBorders>
              <w:top w:val="nil"/>
              <w:left w:val="nil"/>
              <w:bottom w:val="nil"/>
              <w:right w:val="nil"/>
            </w:tcBorders>
            <w:noWrap/>
          </w:tcPr>
          <w:p w14:paraId="0FD9856A" w14:textId="77777777" w:rsidR="009E1B63" w:rsidRPr="008B598E" w:rsidRDefault="009E1B63" w:rsidP="006E754D">
            <w:pPr>
              <w:pStyle w:val="JTD17Table-Content"/>
            </w:pPr>
            <w:r w:rsidRPr="008B598E">
              <w:t>371</w:t>
            </w:r>
          </w:p>
        </w:tc>
      </w:tr>
      <w:tr w:rsidR="009E1B63" w:rsidRPr="0014255E" w14:paraId="18FF6EEB" w14:textId="77777777" w:rsidTr="00A7294C">
        <w:trPr>
          <w:trHeight w:val="129"/>
          <w:jc w:val="center"/>
        </w:trPr>
        <w:tc>
          <w:tcPr>
            <w:tcW w:w="1134" w:type="dxa"/>
            <w:tcBorders>
              <w:top w:val="nil"/>
              <w:left w:val="nil"/>
              <w:bottom w:val="single" w:sz="4" w:space="0" w:color="auto"/>
              <w:right w:val="nil"/>
            </w:tcBorders>
            <w:noWrap/>
          </w:tcPr>
          <w:p w14:paraId="7753DBB7" w14:textId="77777777" w:rsidR="009E1B63" w:rsidRPr="0014255E" w:rsidRDefault="009E1B63" w:rsidP="006E754D">
            <w:pPr>
              <w:pStyle w:val="JTD17Table-Content"/>
            </w:pPr>
            <w:r w:rsidRPr="0014255E">
              <w:t>Dec-19</w:t>
            </w:r>
          </w:p>
        </w:tc>
        <w:tc>
          <w:tcPr>
            <w:tcW w:w="1292" w:type="dxa"/>
            <w:tcBorders>
              <w:top w:val="nil"/>
              <w:left w:val="nil"/>
              <w:bottom w:val="single" w:sz="4" w:space="0" w:color="auto"/>
              <w:right w:val="nil"/>
            </w:tcBorders>
            <w:noWrap/>
          </w:tcPr>
          <w:p w14:paraId="6720F264" w14:textId="77777777" w:rsidR="009E1B63" w:rsidRPr="008B598E" w:rsidRDefault="009E1B63" w:rsidP="006E754D">
            <w:pPr>
              <w:pStyle w:val="JTD17Table-Content"/>
            </w:pPr>
            <w:r w:rsidRPr="008B598E">
              <w:t>2470</w:t>
            </w:r>
          </w:p>
        </w:tc>
        <w:tc>
          <w:tcPr>
            <w:tcW w:w="935" w:type="dxa"/>
            <w:tcBorders>
              <w:top w:val="nil"/>
              <w:left w:val="nil"/>
              <w:bottom w:val="single" w:sz="4" w:space="0" w:color="auto"/>
              <w:right w:val="nil"/>
            </w:tcBorders>
          </w:tcPr>
          <w:p w14:paraId="75FFCA5B" w14:textId="77777777" w:rsidR="009E1B63" w:rsidRPr="008B598E" w:rsidRDefault="009E1B63" w:rsidP="006E754D">
            <w:pPr>
              <w:pStyle w:val="JTD17Table-Content"/>
            </w:pPr>
            <w:r w:rsidRPr="008B598E">
              <w:t>2240</w:t>
            </w:r>
          </w:p>
        </w:tc>
        <w:tc>
          <w:tcPr>
            <w:tcW w:w="1334" w:type="dxa"/>
            <w:tcBorders>
              <w:top w:val="nil"/>
              <w:left w:val="nil"/>
              <w:bottom w:val="single" w:sz="4" w:space="0" w:color="auto"/>
              <w:right w:val="nil"/>
            </w:tcBorders>
            <w:noWrap/>
          </w:tcPr>
          <w:p w14:paraId="7102F1B4" w14:textId="77777777" w:rsidR="009E1B63" w:rsidRPr="008B598E" w:rsidRDefault="009E1B63" w:rsidP="006E754D">
            <w:pPr>
              <w:pStyle w:val="JTD17Table-Content"/>
            </w:pPr>
            <w:r w:rsidRPr="008B598E">
              <w:t>348</w:t>
            </w:r>
          </w:p>
        </w:tc>
      </w:tr>
    </w:tbl>
    <w:p w14:paraId="1A4EEFD6" w14:textId="77777777" w:rsidR="009E1B63" w:rsidRDefault="009E1B63" w:rsidP="009E1B63">
      <w:pPr>
        <w:spacing w:after="0"/>
        <w:jc w:val="both"/>
        <w:rPr>
          <w:rFonts w:ascii="Bookman Old Style" w:hAnsi="Bookman Old Style" w:cs="Tahoma"/>
          <w:sz w:val="21"/>
          <w:szCs w:val="21"/>
          <w:lang w:val="id-ID"/>
        </w:rPr>
      </w:pPr>
    </w:p>
    <w:p w14:paraId="61539CA3" w14:textId="5A796781" w:rsidR="009E1B63" w:rsidRDefault="009E1B63" w:rsidP="009E1B63">
      <w:pPr>
        <w:spacing w:after="0"/>
        <w:ind w:firstLine="426"/>
        <w:jc w:val="both"/>
        <w:rPr>
          <w:rFonts w:ascii="Bookman Old Style" w:hAnsi="Bookman Old Style" w:cs="Tahoma"/>
          <w:sz w:val="21"/>
          <w:szCs w:val="21"/>
          <w:lang w:val="id-ID"/>
        </w:rPr>
      </w:pPr>
    </w:p>
    <w:p w14:paraId="41FC7090" w14:textId="77777777" w:rsidR="006E754D" w:rsidRDefault="006E754D" w:rsidP="000C4CF3">
      <w:pPr>
        <w:spacing w:after="0"/>
        <w:jc w:val="both"/>
        <w:rPr>
          <w:rFonts w:ascii="Bookman Old Style" w:hAnsi="Bookman Old Style" w:cs="Tahoma"/>
          <w:sz w:val="21"/>
          <w:szCs w:val="21"/>
          <w:lang w:val="id-ID"/>
        </w:rPr>
      </w:pPr>
    </w:p>
    <w:p w14:paraId="5FAD0662" w14:textId="3A3963C8" w:rsidR="009E1B63" w:rsidRPr="00AB2C31" w:rsidRDefault="009E1B63" w:rsidP="006E754D">
      <w:pPr>
        <w:spacing w:after="0"/>
        <w:ind w:left="284" w:hanging="284"/>
        <w:jc w:val="left"/>
        <w:rPr>
          <w:rFonts w:ascii="Bookman Old Style" w:hAnsi="Bookman Old Style" w:cs="Tahoma"/>
          <w:b/>
          <w:sz w:val="21"/>
          <w:szCs w:val="21"/>
        </w:rPr>
      </w:pPr>
      <w:r w:rsidRPr="006D736F">
        <w:rPr>
          <w:rFonts w:ascii="Bookman Old Style" w:hAnsi="Bookman Old Style" w:cs="Tahoma"/>
          <w:b/>
          <w:sz w:val="21"/>
          <w:szCs w:val="21"/>
          <w:lang w:val="id-ID"/>
        </w:rPr>
        <w:t>4.</w:t>
      </w:r>
      <w:r w:rsidRPr="006D736F">
        <w:rPr>
          <w:rFonts w:ascii="Bookman Old Style" w:hAnsi="Bookman Old Style" w:cs="Tahoma"/>
          <w:b/>
          <w:sz w:val="21"/>
          <w:szCs w:val="21"/>
          <w:lang w:val="id-ID"/>
        </w:rPr>
        <w:tab/>
      </w:r>
      <w:r w:rsidR="006E754D" w:rsidRPr="006E754D">
        <w:rPr>
          <w:rStyle w:val="JTD10Section-HeadingChar"/>
        </w:rPr>
        <w:t>Conclusion</w:t>
      </w:r>
    </w:p>
    <w:p w14:paraId="0BDAD065" w14:textId="77777777" w:rsidR="009E1B63" w:rsidRDefault="009E1B63" w:rsidP="006E754D">
      <w:pPr>
        <w:pStyle w:val="JTD11Section-Content"/>
      </w:pPr>
      <w:r w:rsidRPr="005330BC">
        <w:t xml:space="preserve">By utilizing the AIS data in the database, </w:t>
      </w:r>
      <w:r>
        <w:t>we</w:t>
      </w:r>
      <w:r w:rsidRPr="005330BC">
        <w:t xml:space="preserve"> can get some statistical information on ships that are in Indonesian waters in the period from January to December 2019. Before this information can be </w:t>
      </w:r>
      <w:r>
        <w:t>obtained</w:t>
      </w:r>
      <w:r w:rsidRPr="005330BC">
        <w:t>, it needs to be processed first in the database, one of which is by creating a view / relation table so that the data obtained to be complete.</w:t>
      </w:r>
    </w:p>
    <w:p w14:paraId="647970A8" w14:textId="77777777" w:rsidR="009E1B63" w:rsidRDefault="009E1B63" w:rsidP="006E754D">
      <w:pPr>
        <w:pStyle w:val="JTD11Section-Content"/>
      </w:pPr>
      <w:r w:rsidRPr="005330BC">
        <w:t>In this study, information</w:t>
      </w:r>
      <w:r>
        <w:t xml:space="preserve"> extraction</w:t>
      </w:r>
      <w:r w:rsidRPr="005330BC">
        <w:t xml:space="preserve"> on AIS satellite data for the classification of ship types has been completed. The result of extracting this information is that the greater the period of static data, the lesser the ship type is unknown / null, the </w:t>
      </w:r>
      <w:r>
        <w:t xml:space="preserve">average </w:t>
      </w:r>
      <w:r w:rsidRPr="005330BC">
        <w:t xml:space="preserve">percentage of ship types null is </w:t>
      </w:r>
      <w:r>
        <w:t>73.76</w:t>
      </w:r>
      <w:r w:rsidRPr="005330BC">
        <w:t xml:space="preserve">% for a static data period of 1 month, </w:t>
      </w:r>
      <w:r>
        <w:t>56.93</w:t>
      </w:r>
      <w:r w:rsidRPr="005330BC">
        <w:t xml:space="preserve">% for a static data period of 3 months, and </w:t>
      </w:r>
      <w:r>
        <w:t>39.58</w:t>
      </w:r>
      <w:r w:rsidRPr="005330BC">
        <w:t xml:space="preserve">% for static data for a period of 1 year. In the period from January to December 2019, the largest type of ship was cargo, and it can be seen that the number of cargo ships has a </w:t>
      </w:r>
      <w:r>
        <w:t xml:space="preserve">downward </w:t>
      </w:r>
      <w:r w:rsidRPr="005330BC">
        <w:t xml:space="preserve">trend </w:t>
      </w:r>
      <w:r>
        <w:t>along the year of 2019.</w:t>
      </w:r>
    </w:p>
    <w:p w14:paraId="21E3BF31" w14:textId="77777777" w:rsidR="009E1B63" w:rsidRDefault="009E1B63" w:rsidP="009E1B63">
      <w:pPr>
        <w:spacing w:after="0"/>
        <w:ind w:firstLine="357"/>
        <w:jc w:val="both"/>
        <w:rPr>
          <w:rFonts w:ascii="Bookman Old Style" w:hAnsi="Bookman Old Style" w:cs="Tahoma"/>
          <w:sz w:val="21"/>
          <w:szCs w:val="21"/>
        </w:rPr>
      </w:pPr>
    </w:p>
    <w:p w14:paraId="392A6C54" w14:textId="49A8CC12" w:rsidR="009E1B63" w:rsidRPr="00B03926" w:rsidRDefault="006E754D" w:rsidP="006E754D">
      <w:pPr>
        <w:pStyle w:val="JTD18Acknowledment-Heading"/>
      </w:pPr>
      <w:r w:rsidRPr="003D5DB4">
        <w:t>Acknowledgement</w:t>
      </w:r>
      <w:r>
        <w:t>s</w:t>
      </w:r>
    </w:p>
    <w:p w14:paraId="0261CC77" w14:textId="163AC36D" w:rsidR="009E1B63" w:rsidRPr="001B058A" w:rsidRDefault="009E1B63" w:rsidP="001B058A">
      <w:pPr>
        <w:pStyle w:val="JTD11Section-Content"/>
      </w:pPr>
      <w:r w:rsidRPr="003D5DB4">
        <w:t>Authors sincerely appreciate Mr. Ir. Mujtahid, M.T. as the Head of</w:t>
      </w:r>
      <w:r>
        <w:t xml:space="preserve"> </w:t>
      </w:r>
      <w:r w:rsidRPr="003D5DB4">
        <w:t>Satellite Technology Center and LAPAN Satellite’s operators for their support regarding AIS data used on this research</w:t>
      </w:r>
      <w:r>
        <w:t>.</w:t>
      </w:r>
    </w:p>
    <w:p w14:paraId="7CEDB5B6" w14:textId="6939E58D" w:rsidR="009E1B63" w:rsidRPr="00AB3C62" w:rsidRDefault="006E754D" w:rsidP="006E754D">
      <w:pPr>
        <w:pStyle w:val="JTD20References-Heading"/>
      </w:pPr>
      <w:r>
        <w:t>Reference</w:t>
      </w:r>
    </w:p>
    <w:p w14:paraId="46610812" w14:textId="77777777" w:rsidR="009E1B63" w:rsidRPr="006D736F" w:rsidRDefault="009E1B63" w:rsidP="009E1B63">
      <w:pPr>
        <w:spacing w:after="0"/>
        <w:jc w:val="both"/>
        <w:rPr>
          <w:rFonts w:ascii="Bookman Old Style" w:hAnsi="Bookman Old Style" w:cs="Tahoma"/>
          <w:b/>
          <w:sz w:val="21"/>
          <w:szCs w:val="21"/>
          <w:lang w:val="id-ID"/>
        </w:rPr>
      </w:pPr>
    </w:p>
    <w:p w14:paraId="137F7C2C" w14:textId="77777777" w:rsidR="009E1B63" w:rsidRDefault="009E1B63" w:rsidP="006E754D">
      <w:pPr>
        <w:pStyle w:val="JTD21References-Content"/>
        <w:rPr>
          <w:lang w:val="id-ID"/>
        </w:rPr>
      </w:pPr>
      <w:r w:rsidRPr="00DC4F79">
        <w:rPr>
          <w:lang w:val="id-ID"/>
        </w:rPr>
        <w:t>A.</w:t>
      </w:r>
      <w:r>
        <w:rPr>
          <w:lang w:val="id-ID"/>
        </w:rPr>
        <w:t xml:space="preserve"> </w:t>
      </w:r>
      <w:r w:rsidRPr="00DC4F79">
        <w:rPr>
          <w:lang w:val="id-ID"/>
        </w:rPr>
        <w:t>Karim, R. Permala, M. Mukhayadi, W. Hasbi, "LAPAN-A2 and LAPAN-A3 Automatic Identification System (AIS) Satellitte Data Correction using Interpolation and Extrapolation Method," Jurnal Teknologi Dirgantara vol. 16 no.2 December 2018</w:t>
      </w:r>
    </w:p>
    <w:p w14:paraId="1CCB7176" w14:textId="77777777" w:rsidR="009E1B63" w:rsidRDefault="009E1B63" w:rsidP="006E754D">
      <w:pPr>
        <w:pStyle w:val="JTD21References-Content"/>
        <w:rPr>
          <w:lang w:val="id-ID"/>
        </w:rPr>
      </w:pPr>
      <w:r w:rsidRPr="00DC4F79">
        <w:rPr>
          <w:lang w:val="id-ID"/>
        </w:rPr>
        <w:t>International Telecommunications Union. Interim Solutions for Improved Efficiency in the Use of the Band 156–174 Mhz by Stations in the Maritime Mobile Service ; International Telecommunications Union: Budapest, Hungary, (2012)</w:t>
      </w:r>
    </w:p>
    <w:p w14:paraId="43CC8EAA" w14:textId="77777777" w:rsidR="009E1B63" w:rsidRDefault="009E1B63" w:rsidP="006E754D">
      <w:pPr>
        <w:pStyle w:val="JTD21References-Content"/>
        <w:rPr>
          <w:lang w:val="id-ID"/>
        </w:rPr>
      </w:pPr>
      <w:r w:rsidRPr="00DC4F79">
        <w:rPr>
          <w:lang w:val="id-ID"/>
        </w:rPr>
        <w:t>Q. Hu, Yi Jiang, X. Sun, S. Zhang., “Development of Automatic Indetification System Autonomous Positioning System,”Journal Sensors, (2012)</w:t>
      </w:r>
    </w:p>
    <w:p w14:paraId="1989DE96" w14:textId="77777777" w:rsidR="009E1B63" w:rsidRDefault="009E1B63" w:rsidP="006E754D">
      <w:pPr>
        <w:pStyle w:val="JTD21References-Content"/>
        <w:rPr>
          <w:lang w:val="id-ID"/>
        </w:rPr>
      </w:pPr>
      <w:r w:rsidRPr="00DC4F79">
        <w:rPr>
          <w:lang w:val="id-ID"/>
        </w:rPr>
        <w:t>T. Stupak, “Influence of Automatic Identification System on Safety of Navigation at Sea,” Journal of Marine Navigation and Safety of Sea Transportation Vol. 8 No. 3, 337-341, (2014)</w:t>
      </w:r>
    </w:p>
    <w:p w14:paraId="592CD743" w14:textId="77777777" w:rsidR="009E1B63" w:rsidRDefault="009E1B63" w:rsidP="006E754D">
      <w:pPr>
        <w:pStyle w:val="JTD21References-Content"/>
        <w:rPr>
          <w:lang w:val="id-ID"/>
        </w:rPr>
      </w:pPr>
      <w:r w:rsidRPr="00DC4F79">
        <w:rPr>
          <w:lang w:val="id-ID"/>
        </w:rPr>
        <w:t>Ball H., 2013. Satellite AIS for Dummies Special Edition. John Wiley &amp; Sons Canada, Ltd. Mississauga. ISBN: 978-1-118-48494-4</w:t>
      </w:r>
    </w:p>
    <w:p w14:paraId="284B1D14" w14:textId="77777777" w:rsidR="009E1B63" w:rsidRDefault="009E1B63" w:rsidP="006E754D">
      <w:pPr>
        <w:pStyle w:val="JTD21References-Content"/>
        <w:rPr>
          <w:lang w:val="id-ID"/>
        </w:rPr>
      </w:pPr>
      <w:r w:rsidRPr="00DC4F79">
        <w:rPr>
          <w:lang w:val="id-ID"/>
        </w:rPr>
        <w:t>IMO: Recommendation on Performance Standards for a ship-borne Automatic Identification System (AIS). MSC 74(69) Annex 12. London: IMO, 2002</w:t>
      </w:r>
    </w:p>
    <w:p w14:paraId="64A745C8" w14:textId="77777777" w:rsidR="009E1B63" w:rsidRDefault="009E1B63" w:rsidP="006E754D">
      <w:pPr>
        <w:pStyle w:val="JTD21References-Content"/>
        <w:rPr>
          <w:lang w:val="id-ID"/>
        </w:rPr>
      </w:pPr>
      <w:r w:rsidRPr="00DC4F79">
        <w:rPr>
          <w:lang w:val="id-ID"/>
        </w:rPr>
        <w:t>Suehring Steve, 2002. MySQL Bible. Wiley Publishing, Inc. New York. ISBN: 0-7645-4932-4</w:t>
      </w:r>
    </w:p>
    <w:p w14:paraId="002CE85F" w14:textId="072F28E6" w:rsidR="009E1B63" w:rsidRDefault="009E1B63" w:rsidP="006E754D">
      <w:pPr>
        <w:pStyle w:val="JTD21References-Content"/>
        <w:rPr>
          <w:lang w:val="id-ID"/>
        </w:rPr>
      </w:pPr>
      <w:r w:rsidRPr="00DC4F79">
        <w:rPr>
          <w:lang w:val="id-ID"/>
        </w:rPr>
        <w:t xml:space="preserve">https://dev.mysql.com/doc/refman/8.0/en/what-is-mysql.html </w:t>
      </w:r>
      <w:r w:rsidR="008F5EFF">
        <w:t>retreived</w:t>
      </w:r>
      <w:r w:rsidRPr="00DC4F79">
        <w:rPr>
          <w:lang w:val="id-ID"/>
        </w:rPr>
        <w:t>: 19 Maret 2021</w:t>
      </w:r>
    </w:p>
    <w:p w14:paraId="55DB2867" w14:textId="77777777" w:rsidR="009E1B63" w:rsidRDefault="009E1B63" w:rsidP="006E754D">
      <w:pPr>
        <w:pStyle w:val="JTD21References-Content"/>
        <w:rPr>
          <w:lang w:val="id-ID"/>
        </w:rPr>
      </w:pPr>
      <w:r w:rsidRPr="00DC4F79">
        <w:rPr>
          <w:lang w:val="id-ID"/>
        </w:rPr>
        <w:t>DuBois Paul, 214. MySQL Cookbook, Third Edition. O’Reilly Media, Inc. Sebastopol, CA. ISBN: 978-1-449-37402-0</w:t>
      </w:r>
    </w:p>
    <w:p w14:paraId="26C686C6" w14:textId="77777777" w:rsidR="009E1B63" w:rsidRDefault="009E1B63" w:rsidP="009E1B63">
      <w:pPr>
        <w:spacing w:after="0"/>
        <w:jc w:val="both"/>
        <w:rPr>
          <w:rFonts w:ascii="Bookman Old Style" w:hAnsi="Bookman Old Style" w:cs="Tahoma"/>
          <w:sz w:val="21"/>
          <w:szCs w:val="21"/>
        </w:rPr>
      </w:pPr>
    </w:p>
    <w:p w14:paraId="292D27C8" w14:textId="77777777" w:rsidR="009E1B63" w:rsidRDefault="009E1B63" w:rsidP="009E1B63">
      <w:pPr>
        <w:spacing w:after="0"/>
        <w:jc w:val="both"/>
        <w:rPr>
          <w:rFonts w:ascii="Bookman Old Style" w:hAnsi="Bookman Old Style" w:cs="Tahoma"/>
          <w:sz w:val="21"/>
          <w:szCs w:val="21"/>
        </w:rPr>
      </w:pPr>
    </w:p>
    <w:p w14:paraId="445BF2EE" w14:textId="77777777" w:rsidR="009E1B63" w:rsidRDefault="009E1B63" w:rsidP="009E1B63">
      <w:pPr>
        <w:spacing w:after="0"/>
        <w:jc w:val="both"/>
        <w:rPr>
          <w:rFonts w:ascii="Bookman Old Style" w:hAnsi="Bookman Old Style" w:cs="Tahoma"/>
          <w:sz w:val="21"/>
          <w:szCs w:val="21"/>
        </w:rPr>
      </w:pPr>
    </w:p>
    <w:p w14:paraId="1683750C" w14:textId="77777777" w:rsidR="009E1B63" w:rsidRDefault="009E1B63" w:rsidP="009E1B63">
      <w:pPr>
        <w:spacing w:after="0"/>
        <w:jc w:val="both"/>
        <w:rPr>
          <w:rFonts w:ascii="Bookman Old Style" w:hAnsi="Bookman Old Style" w:cs="Tahoma"/>
          <w:sz w:val="21"/>
          <w:szCs w:val="21"/>
        </w:rPr>
      </w:pPr>
    </w:p>
    <w:p w14:paraId="4C2E0601" w14:textId="77777777" w:rsidR="009E1B63" w:rsidRDefault="009E1B63" w:rsidP="009E1B63">
      <w:pPr>
        <w:spacing w:after="0"/>
        <w:jc w:val="both"/>
        <w:rPr>
          <w:rFonts w:ascii="Bookman Old Style" w:hAnsi="Bookman Old Style" w:cs="Tahoma"/>
          <w:sz w:val="21"/>
          <w:szCs w:val="21"/>
        </w:rPr>
      </w:pPr>
    </w:p>
    <w:p w14:paraId="1CA93A7E" w14:textId="77777777" w:rsidR="009E1B63" w:rsidRDefault="009E1B63" w:rsidP="009E1B63">
      <w:pPr>
        <w:spacing w:after="0"/>
        <w:jc w:val="both"/>
        <w:rPr>
          <w:rFonts w:ascii="Bookman Old Style" w:hAnsi="Bookman Old Style" w:cs="Tahoma"/>
          <w:sz w:val="21"/>
          <w:szCs w:val="21"/>
        </w:rPr>
      </w:pPr>
    </w:p>
    <w:p w14:paraId="2335BD5B" w14:textId="77777777" w:rsidR="009E1B63" w:rsidRDefault="009E1B63" w:rsidP="009E1B63">
      <w:pPr>
        <w:spacing w:after="0"/>
        <w:jc w:val="both"/>
        <w:rPr>
          <w:rFonts w:ascii="Bookman Old Style" w:hAnsi="Bookman Old Style" w:cs="Tahoma"/>
          <w:sz w:val="21"/>
          <w:szCs w:val="21"/>
        </w:rPr>
      </w:pPr>
    </w:p>
    <w:p w14:paraId="5FAE0DC5" w14:textId="77777777" w:rsidR="009E1B63" w:rsidRDefault="009E1B63" w:rsidP="009E1B63">
      <w:pPr>
        <w:spacing w:after="0"/>
        <w:jc w:val="both"/>
        <w:rPr>
          <w:rFonts w:ascii="Bookman Old Style" w:hAnsi="Bookman Old Style" w:cs="Tahoma"/>
          <w:sz w:val="21"/>
          <w:szCs w:val="21"/>
        </w:rPr>
      </w:pPr>
    </w:p>
    <w:p w14:paraId="335323DF" w14:textId="77777777" w:rsidR="009E1B63" w:rsidRDefault="009E1B63" w:rsidP="009E1B63">
      <w:pPr>
        <w:spacing w:after="0"/>
        <w:jc w:val="both"/>
        <w:rPr>
          <w:rFonts w:ascii="Bookman Old Style" w:hAnsi="Bookman Old Style" w:cs="Tahoma"/>
          <w:sz w:val="21"/>
          <w:szCs w:val="21"/>
        </w:rPr>
      </w:pPr>
    </w:p>
    <w:p w14:paraId="1793EBAB" w14:textId="77777777" w:rsidR="009E1B63" w:rsidRDefault="009E1B63" w:rsidP="009E1B63">
      <w:pPr>
        <w:spacing w:after="0"/>
        <w:jc w:val="both"/>
        <w:rPr>
          <w:rFonts w:ascii="Bookman Old Style" w:hAnsi="Bookman Old Style" w:cs="Tahoma"/>
          <w:sz w:val="21"/>
          <w:szCs w:val="21"/>
        </w:rPr>
      </w:pPr>
    </w:p>
    <w:p w14:paraId="71F5FADE" w14:textId="77777777" w:rsidR="009E1B63" w:rsidRPr="00B13656" w:rsidRDefault="009E1B63" w:rsidP="00481EFA">
      <w:pPr>
        <w:rPr>
          <w:rFonts w:ascii="Tahoma" w:hAnsi="Tahoma" w:cs="Tahoma"/>
          <w:sz w:val="20"/>
          <w:szCs w:val="20"/>
          <w:lang w:val="id-ID"/>
        </w:rPr>
      </w:pPr>
    </w:p>
    <w:p w14:paraId="7058C071" w14:textId="77777777" w:rsidR="00481EFA" w:rsidRPr="00BD4C85" w:rsidRDefault="00481EFA" w:rsidP="00A109C1">
      <w:pPr>
        <w:spacing w:after="0"/>
        <w:jc w:val="both"/>
        <w:rPr>
          <w:rFonts w:ascii="Bookman Old Style" w:hAnsi="Bookman Old Style" w:cs="Tahoma"/>
          <w:sz w:val="21"/>
          <w:szCs w:val="21"/>
          <w:lang w:val="id-ID"/>
        </w:rPr>
      </w:pPr>
    </w:p>
    <w:sectPr w:rsidR="00481EFA" w:rsidRPr="00BD4C85" w:rsidSect="00A3686C">
      <w:type w:val="continuous"/>
      <w:pgSz w:w="11907" w:h="16840" w:code="9"/>
      <w:pgMar w:top="851" w:right="1554" w:bottom="851" w:left="1644" w:header="709" w:footer="765" w:gutter="0"/>
      <w:cols w:space="62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7B5B6" w14:textId="77777777" w:rsidR="00D973F0" w:rsidRDefault="00D973F0" w:rsidP="001B35D4">
      <w:pPr>
        <w:spacing w:after="0"/>
      </w:pPr>
      <w:r>
        <w:separator/>
      </w:r>
    </w:p>
  </w:endnote>
  <w:endnote w:type="continuationSeparator" w:id="0">
    <w:p w14:paraId="53D9C6BD" w14:textId="77777777" w:rsidR="00D973F0" w:rsidRDefault="00D973F0" w:rsidP="001B35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A0C10" w14:textId="77777777" w:rsidR="00D973F0" w:rsidRDefault="00D973F0" w:rsidP="001B35D4">
      <w:pPr>
        <w:spacing w:after="0"/>
      </w:pPr>
      <w:r>
        <w:separator/>
      </w:r>
    </w:p>
  </w:footnote>
  <w:footnote w:type="continuationSeparator" w:id="0">
    <w:p w14:paraId="6D73A9D0" w14:textId="77777777" w:rsidR="00D973F0" w:rsidRDefault="00D973F0" w:rsidP="001B35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DCB0F" w14:textId="77777777" w:rsidR="009E1B63" w:rsidRPr="002D6271" w:rsidRDefault="009E1B63" w:rsidP="00FE1495">
    <w:pPr>
      <w:pStyle w:val="Header"/>
      <w:rPr>
        <w:rFonts w:ascii="Palatino Linotype" w:hAnsi="Palatino Linotype"/>
        <w:i/>
        <w:sz w:val="16"/>
        <w:szCs w:val="16"/>
        <w:lang w:val="id-ID"/>
      </w:rPr>
    </w:pPr>
    <w:r>
      <w:rPr>
        <w:noProof/>
      </w:rPr>
      <w:pict w14:anchorId="20C4C7CE">
        <v:line id="Line 1" o:spid="_x0000_s2050" style="position:absolute;left:0;text-align:left;z-index:251660288;visibility:visible" from="224.6pt,5.65pt" to="453.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" strokeweight="4.5pt">
          <v:stroke linestyle="thinThick"/>
        </v:line>
      </w:pict>
    </w:r>
    <w:r w:rsidRPr="00E668CC">
      <w:t xml:space="preserve"> </w:t>
    </w:r>
    <w:r w:rsidRPr="00E668CC">
      <w:rPr>
        <w:rFonts w:ascii="Palatino Linotype" w:hAnsi="Palatino Linotype"/>
        <w:i/>
        <w:sz w:val="16"/>
        <w:szCs w:val="16"/>
      </w:rPr>
      <w:t>Jurnal Teknologi Dirgantara</w:t>
    </w:r>
    <w:r>
      <w:rPr>
        <w:rFonts w:ascii="Palatino Linotype" w:hAnsi="Palatino Linotype"/>
        <w:i/>
        <w:sz w:val="16"/>
        <w:szCs w:val="16"/>
      </w:rPr>
      <w:t xml:space="preserve"> Vol. </w:t>
    </w:r>
    <w:r>
      <w:rPr>
        <w:rFonts w:ascii="Palatino Linotype" w:hAnsi="Palatino Linotype"/>
        <w:i/>
        <w:sz w:val="16"/>
        <w:szCs w:val="16"/>
        <w:lang w:val="id-ID"/>
      </w:rPr>
      <w:t>...</w:t>
    </w:r>
    <w:r>
      <w:rPr>
        <w:rFonts w:ascii="Palatino Linotype" w:hAnsi="Palatino Linotype"/>
        <w:i/>
        <w:sz w:val="16"/>
        <w:szCs w:val="16"/>
      </w:rPr>
      <w:t xml:space="preserve">  No. </w:t>
    </w:r>
    <w:r>
      <w:rPr>
        <w:rFonts w:ascii="Palatino Linotype" w:hAnsi="Palatino Linotype"/>
        <w:i/>
        <w:sz w:val="16"/>
        <w:szCs w:val="16"/>
        <w:lang w:val="id-ID"/>
      </w:rPr>
      <w:t>...</w:t>
    </w:r>
    <w:r>
      <w:rPr>
        <w:rFonts w:ascii="Palatino Linotype" w:hAnsi="Palatino Linotype"/>
        <w:i/>
        <w:sz w:val="16"/>
        <w:szCs w:val="16"/>
      </w:rPr>
      <w:t xml:space="preserve"> Juni 2021 :</w:t>
    </w:r>
    <w:r>
      <w:rPr>
        <w:rFonts w:ascii="Palatino Linotype" w:hAnsi="Palatino Linotype"/>
        <w:i/>
        <w:sz w:val="16"/>
        <w:szCs w:val="16"/>
        <w:lang w:val="id-ID"/>
      </w:rPr>
      <w:t xml:space="preserve"> hal</w:t>
    </w:r>
    <w:r>
      <w:rPr>
        <w:rFonts w:ascii="Palatino Linotype" w:hAnsi="Palatino Linotype"/>
        <w:i/>
        <w:sz w:val="16"/>
        <w:szCs w:val="16"/>
      </w:rPr>
      <w:t>…</w:t>
    </w:r>
    <w:r>
      <w:rPr>
        <w:rFonts w:ascii="Palatino Linotype" w:hAnsi="Palatino Linotype"/>
        <w:i/>
        <w:sz w:val="16"/>
        <w:szCs w:val="16"/>
        <w:lang w:val="id-ID"/>
      </w:rPr>
      <w:t xml:space="preserve"> </w:t>
    </w:r>
    <w:r w:rsidRPr="006343DD">
      <w:rPr>
        <w:rFonts w:ascii="Palatino Linotype" w:hAnsi="Palatino Linotype"/>
        <w:i/>
        <w:sz w:val="16"/>
        <w:szCs w:val="16"/>
      </w:rPr>
      <w:t>-</w:t>
    </w:r>
    <w:r>
      <w:rPr>
        <w:rFonts w:ascii="Palatino Linotype" w:hAnsi="Palatino Linotype"/>
        <w:i/>
        <w:sz w:val="16"/>
        <w:szCs w:val="16"/>
        <w:lang w:val="id-ID"/>
      </w:rPr>
      <w:t xml:space="preserve"> </w:t>
    </w:r>
    <w:r>
      <w:rPr>
        <w:rFonts w:ascii="Palatino Linotype" w:hAnsi="Palatino Linotype"/>
        <w:i/>
        <w:sz w:val="16"/>
        <w:szCs w:val="16"/>
      </w:rPr>
      <w:t>…</w:t>
    </w:r>
  </w:p>
  <w:p w14:paraId="2B03E9F9" w14:textId="77777777" w:rsidR="009E1B63" w:rsidRDefault="009E1B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89ECA" w14:textId="35563F10" w:rsidR="009E1B63" w:rsidRPr="003E0E0C" w:rsidRDefault="003E0E0C" w:rsidP="003E0E0C">
    <w:pPr>
      <w:pStyle w:val="JTDHeader-L"/>
      <w:jc w:val="center"/>
    </w:pPr>
    <w:r w:rsidRPr="003E0E0C">
      <w:t>Jurnal Teknologi Dirgantara Vol. 18 No. 2 December 2020 : pp 81 – 92 (First Author et 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80D9F"/>
    <w:multiLevelType w:val="hybridMultilevel"/>
    <w:tmpl w:val="99B8968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A6B70"/>
    <w:multiLevelType w:val="hybridMultilevel"/>
    <w:tmpl w:val="5E8CA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D1F5B"/>
    <w:multiLevelType w:val="hybridMultilevel"/>
    <w:tmpl w:val="A05095C4"/>
    <w:lvl w:ilvl="0" w:tplc="0409000F">
      <w:start w:val="1"/>
      <w:numFmt w:val="decimal"/>
      <w:lvlText w:val="%1."/>
      <w:lvlJc w:val="left"/>
      <w:pPr>
        <w:ind w:left="2770" w:hanging="360"/>
      </w:pPr>
      <w:rPr>
        <w:rFonts w:hint="default"/>
      </w:rPr>
    </w:lvl>
    <w:lvl w:ilvl="1" w:tplc="04090019" w:tentative="1">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3" w15:restartNumberingAfterBreak="0">
    <w:nsid w:val="0F0D1FF2"/>
    <w:multiLevelType w:val="hybridMultilevel"/>
    <w:tmpl w:val="76FC393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155509E7"/>
    <w:multiLevelType w:val="hybridMultilevel"/>
    <w:tmpl w:val="C5F00698"/>
    <w:lvl w:ilvl="0" w:tplc="830287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F0C9A"/>
    <w:multiLevelType w:val="multilevel"/>
    <w:tmpl w:val="5F1AF57A"/>
    <w:lvl w:ilvl="0">
      <w:start w:val="2"/>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B332C6"/>
    <w:multiLevelType w:val="hybridMultilevel"/>
    <w:tmpl w:val="12E2D8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3521FE"/>
    <w:multiLevelType w:val="hybridMultilevel"/>
    <w:tmpl w:val="68AC265A"/>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 w15:restartNumberingAfterBreak="0">
    <w:nsid w:val="2A0D5D93"/>
    <w:multiLevelType w:val="hybridMultilevel"/>
    <w:tmpl w:val="73668586"/>
    <w:lvl w:ilvl="0" w:tplc="C276CD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9E1A8D"/>
    <w:multiLevelType w:val="hybridMultilevel"/>
    <w:tmpl w:val="6650667C"/>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8F7A0A"/>
    <w:multiLevelType w:val="hybridMultilevel"/>
    <w:tmpl w:val="1604F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EC6519"/>
    <w:multiLevelType w:val="hybridMultilevel"/>
    <w:tmpl w:val="F9F2778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14267C"/>
    <w:multiLevelType w:val="hybridMultilevel"/>
    <w:tmpl w:val="CA26BF04"/>
    <w:lvl w:ilvl="0" w:tplc="19A060E6">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3" w15:restartNumberingAfterBreak="0">
    <w:nsid w:val="5F4B0690"/>
    <w:multiLevelType w:val="hybridMultilevel"/>
    <w:tmpl w:val="5D1C94D6"/>
    <w:lvl w:ilvl="0" w:tplc="BC86D9E8">
      <w:start w:val="2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22322D9"/>
    <w:multiLevelType w:val="multilevel"/>
    <w:tmpl w:val="28C0C6EC"/>
    <w:lvl w:ilvl="0">
      <w:start w:val="3"/>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7B1398E"/>
    <w:multiLevelType w:val="hybridMultilevel"/>
    <w:tmpl w:val="7B444754"/>
    <w:lvl w:ilvl="0" w:tplc="B6AEBA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B30708"/>
    <w:multiLevelType w:val="hybridMultilevel"/>
    <w:tmpl w:val="02C23726"/>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cs="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17" w15:restartNumberingAfterBreak="0">
    <w:nsid w:val="6A7D0265"/>
    <w:multiLevelType w:val="hybridMultilevel"/>
    <w:tmpl w:val="F9C80D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6251D8"/>
    <w:multiLevelType w:val="hybridMultilevel"/>
    <w:tmpl w:val="DDAA4A02"/>
    <w:lvl w:ilvl="0" w:tplc="F350D0C6">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5F41BC"/>
    <w:multiLevelType w:val="hybridMultilevel"/>
    <w:tmpl w:val="CA26BF04"/>
    <w:lvl w:ilvl="0" w:tplc="19A060E6">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20" w15:restartNumberingAfterBreak="0">
    <w:nsid w:val="7C4B22AE"/>
    <w:multiLevelType w:val="hybridMultilevel"/>
    <w:tmpl w:val="03DC7D10"/>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2"/>
  </w:num>
  <w:num w:numId="2">
    <w:abstractNumId w:val="17"/>
  </w:num>
  <w:num w:numId="3">
    <w:abstractNumId w:val="6"/>
  </w:num>
  <w:num w:numId="4">
    <w:abstractNumId w:val="16"/>
  </w:num>
  <w:num w:numId="5">
    <w:abstractNumId w:val="0"/>
  </w:num>
  <w:num w:numId="6">
    <w:abstractNumId w:val="9"/>
  </w:num>
  <w:num w:numId="7">
    <w:abstractNumId w:val="14"/>
  </w:num>
  <w:num w:numId="8">
    <w:abstractNumId w:val="18"/>
  </w:num>
  <w:num w:numId="9">
    <w:abstractNumId w:val="13"/>
  </w:num>
  <w:num w:numId="10">
    <w:abstractNumId w:val="5"/>
  </w:num>
  <w:num w:numId="11">
    <w:abstractNumId w:val="11"/>
  </w:num>
  <w:num w:numId="12">
    <w:abstractNumId w:val="15"/>
  </w:num>
  <w:num w:numId="13">
    <w:abstractNumId w:val="8"/>
  </w:num>
  <w:num w:numId="14">
    <w:abstractNumId w:val="12"/>
  </w:num>
  <w:num w:numId="15">
    <w:abstractNumId w:val="4"/>
  </w:num>
  <w:num w:numId="16">
    <w:abstractNumId w:val="19"/>
  </w:num>
  <w:num w:numId="17">
    <w:abstractNumId w:val="3"/>
  </w:num>
  <w:num w:numId="18">
    <w:abstractNumId w:val="1"/>
  </w:num>
  <w:num w:numId="19">
    <w:abstractNumId w:val="10"/>
  </w:num>
  <w:num w:numId="20">
    <w:abstractNumId w:val="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B63"/>
    <w:rsid w:val="00001D01"/>
    <w:rsid w:val="00002012"/>
    <w:rsid w:val="00003CCD"/>
    <w:rsid w:val="00011442"/>
    <w:rsid w:val="000323AA"/>
    <w:rsid w:val="0003283A"/>
    <w:rsid w:val="00043FC0"/>
    <w:rsid w:val="00044148"/>
    <w:rsid w:val="00062AC7"/>
    <w:rsid w:val="0006346D"/>
    <w:rsid w:val="000675C1"/>
    <w:rsid w:val="00072B36"/>
    <w:rsid w:val="00073955"/>
    <w:rsid w:val="00075842"/>
    <w:rsid w:val="00075F62"/>
    <w:rsid w:val="000871CF"/>
    <w:rsid w:val="00087E79"/>
    <w:rsid w:val="000964A4"/>
    <w:rsid w:val="00097E5D"/>
    <w:rsid w:val="000A13EF"/>
    <w:rsid w:val="000A1D2B"/>
    <w:rsid w:val="000A2384"/>
    <w:rsid w:val="000A5FA5"/>
    <w:rsid w:val="000B1C6A"/>
    <w:rsid w:val="000B1DFC"/>
    <w:rsid w:val="000B3C19"/>
    <w:rsid w:val="000C4CF3"/>
    <w:rsid w:val="000D574A"/>
    <w:rsid w:val="000E3BB9"/>
    <w:rsid w:val="000E439D"/>
    <w:rsid w:val="000F0971"/>
    <w:rsid w:val="000F0BB7"/>
    <w:rsid w:val="000F0F6A"/>
    <w:rsid w:val="000F2EEF"/>
    <w:rsid w:val="00104D93"/>
    <w:rsid w:val="00105154"/>
    <w:rsid w:val="00105B34"/>
    <w:rsid w:val="001061AB"/>
    <w:rsid w:val="00106E6F"/>
    <w:rsid w:val="0010784F"/>
    <w:rsid w:val="00107C50"/>
    <w:rsid w:val="00110875"/>
    <w:rsid w:val="00111388"/>
    <w:rsid w:val="0011297A"/>
    <w:rsid w:val="00121BB0"/>
    <w:rsid w:val="001362DA"/>
    <w:rsid w:val="00141747"/>
    <w:rsid w:val="00141C21"/>
    <w:rsid w:val="00144310"/>
    <w:rsid w:val="0014496D"/>
    <w:rsid w:val="00144F7B"/>
    <w:rsid w:val="0015436E"/>
    <w:rsid w:val="00163BCA"/>
    <w:rsid w:val="001739A4"/>
    <w:rsid w:val="00176A72"/>
    <w:rsid w:val="001801B9"/>
    <w:rsid w:val="00181675"/>
    <w:rsid w:val="00192F3C"/>
    <w:rsid w:val="00193B66"/>
    <w:rsid w:val="001947E6"/>
    <w:rsid w:val="00196331"/>
    <w:rsid w:val="001A0406"/>
    <w:rsid w:val="001A1FA3"/>
    <w:rsid w:val="001B058A"/>
    <w:rsid w:val="001B35D4"/>
    <w:rsid w:val="001B4832"/>
    <w:rsid w:val="001C3238"/>
    <w:rsid w:val="001C5A58"/>
    <w:rsid w:val="001D3625"/>
    <w:rsid w:val="001D6AC5"/>
    <w:rsid w:val="001E31FC"/>
    <w:rsid w:val="001E32D3"/>
    <w:rsid w:val="001E3F65"/>
    <w:rsid w:val="001F1F1E"/>
    <w:rsid w:val="001F2890"/>
    <w:rsid w:val="001F4D19"/>
    <w:rsid w:val="001F5CF4"/>
    <w:rsid w:val="00201838"/>
    <w:rsid w:val="002114D1"/>
    <w:rsid w:val="00213A4B"/>
    <w:rsid w:val="00217263"/>
    <w:rsid w:val="0022234A"/>
    <w:rsid w:val="00223445"/>
    <w:rsid w:val="0024734B"/>
    <w:rsid w:val="00252A2E"/>
    <w:rsid w:val="002539A6"/>
    <w:rsid w:val="002564EC"/>
    <w:rsid w:val="00267541"/>
    <w:rsid w:val="00271695"/>
    <w:rsid w:val="00280A77"/>
    <w:rsid w:val="002837FE"/>
    <w:rsid w:val="00284512"/>
    <w:rsid w:val="002853E3"/>
    <w:rsid w:val="00293C44"/>
    <w:rsid w:val="0029452F"/>
    <w:rsid w:val="00295F38"/>
    <w:rsid w:val="0029683C"/>
    <w:rsid w:val="002B2986"/>
    <w:rsid w:val="002B4E54"/>
    <w:rsid w:val="002B5003"/>
    <w:rsid w:val="002B657F"/>
    <w:rsid w:val="002C0309"/>
    <w:rsid w:val="002C703B"/>
    <w:rsid w:val="002C7D09"/>
    <w:rsid w:val="002D0278"/>
    <w:rsid w:val="002D3775"/>
    <w:rsid w:val="002D6271"/>
    <w:rsid w:val="002D67B4"/>
    <w:rsid w:val="002D6C04"/>
    <w:rsid w:val="002E2E75"/>
    <w:rsid w:val="002E6A59"/>
    <w:rsid w:val="003024AF"/>
    <w:rsid w:val="00305CBD"/>
    <w:rsid w:val="003066EF"/>
    <w:rsid w:val="00307CA5"/>
    <w:rsid w:val="00310B09"/>
    <w:rsid w:val="00312896"/>
    <w:rsid w:val="003146F8"/>
    <w:rsid w:val="003176C3"/>
    <w:rsid w:val="003268E0"/>
    <w:rsid w:val="0033185D"/>
    <w:rsid w:val="00337246"/>
    <w:rsid w:val="00341763"/>
    <w:rsid w:val="00343F28"/>
    <w:rsid w:val="00346320"/>
    <w:rsid w:val="00351A79"/>
    <w:rsid w:val="0035314B"/>
    <w:rsid w:val="00355A31"/>
    <w:rsid w:val="003600F4"/>
    <w:rsid w:val="00361302"/>
    <w:rsid w:val="0036271D"/>
    <w:rsid w:val="003627AE"/>
    <w:rsid w:val="003654AD"/>
    <w:rsid w:val="00372D0B"/>
    <w:rsid w:val="003750BC"/>
    <w:rsid w:val="00375C70"/>
    <w:rsid w:val="00376652"/>
    <w:rsid w:val="003777EF"/>
    <w:rsid w:val="00380119"/>
    <w:rsid w:val="0038170A"/>
    <w:rsid w:val="0038180C"/>
    <w:rsid w:val="00381FAA"/>
    <w:rsid w:val="0038478B"/>
    <w:rsid w:val="00385019"/>
    <w:rsid w:val="00385CD4"/>
    <w:rsid w:val="00385D08"/>
    <w:rsid w:val="00392C81"/>
    <w:rsid w:val="003A5519"/>
    <w:rsid w:val="003A7ACB"/>
    <w:rsid w:val="003B1A4F"/>
    <w:rsid w:val="003B74C9"/>
    <w:rsid w:val="003B7F21"/>
    <w:rsid w:val="003C0CA9"/>
    <w:rsid w:val="003C69B6"/>
    <w:rsid w:val="003D0970"/>
    <w:rsid w:val="003D16EB"/>
    <w:rsid w:val="003D1A09"/>
    <w:rsid w:val="003D2809"/>
    <w:rsid w:val="003D4E2C"/>
    <w:rsid w:val="003E0E0C"/>
    <w:rsid w:val="003E1DDF"/>
    <w:rsid w:val="003E2448"/>
    <w:rsid w:val="003E3DC5"/>
    <w:rsid w:val="003E5399"/>
    <w:rsid w:val="003E555F"/>
    <w:rsid w:val="003F14D4"/>
    <w:rsid w:val="00401877"/>
    <w:rsid w:val="004051C6"/>
    <w:rsid w:val="00407F40"/>
    <w:rsid w:val="00411F6F"/>
    <w:rsid w:val="00416DD8"/>
    <w:rsid w:val="00416FF6"/>
    <w:rsid w:val="00421DCE"/>
    <w:rsid w:val="00440BD1"/>
    <w:rsid w:val="004426E8"/>
    <w:rsid w:val="00450AD5"/>
    <w:rsid w:val="00450D5F"/>
    <w:rsid w:val="00454E7B"/>
    <w:rsid w:val="004551B0"/>
    <w:rsid w:val="00462A00"/>
    <w:rsid w:val="004655B3"/>
    <w:rsid w:val="00470E47"/>
    <w:rsid w:val="00472514"/>
    <w:rsid w:val="00472AA5"/>
    <w:rsid w:val="00472C53"/>
    <w:rsid w:val="00480F84"/>
    <w:rsid w:val="00481EFA"/>
    <w:rsid w:val="00482F1D"/>
    <w:rsid w:val="004855E1"/>
    <w:rsid w:val="00490A35"/>
    <w:rsid w:val="0049242D"/>
    <w:rsid w:val="004950F2"/>
    <w:rsid w:val="004A2E21"/>
    <w:rsid w:val="004A7DE6"/>
    <w:rsid w:val="004B2BDC"/>
    <w:rsid w:val="004B3741"/>
    <w:rsid w:val="004B3B4B"/>
    <w:rsid w:val="004C4881"/>
    <w:rsid w:val="004D0BE5"/>
    <w:rsid w:val="004D0F77"/>
    <w:rsid w:val="004D2280"/>
    <w:rsid w:val="004D3954"/>
    <w:rsid w:val="004D5582"/>
    <w:rsid w:val="004D66B3"/>
    <w:rsid w:val="004E1396"/>
    <w:rsid w:val="004E4EF6"/>
    <w:rsid w:val="004F16AC"/>
    <w:rsid w:val="004F2ACE"/>
    <w:rsid w:val="00500816"/>
    <w:rsid w:val="0050507B"/>
    <w:rsid w:val="00505AD6"/>
    <w:rsid w:val="0050688C"/>
    <w:rsid w:val="00513E8D"/>
    <w:rsid w:val="0051770C"/>
    <w:rsid w:val="00520161"/>
    <w:rsid w:val="005201F7"/>
    <w:rsid w:val="00520E83"/>
    <w:rsid w:val="0052227F"/>
    <w:rsid w:val="00526AB7"/>
    <w:rsid w:val="0053435E"/>
    <w:rsid w:val="0053677D"/>
    <w:rsid w:val="00540850"/>
    <w:rsid w:val="0054140F"/>
    <w:rsid w:val="00546363"/>
    <w:rsid w:val="00555C43"/>
    <w:rsid w:val="005561FC"/>
    <w:rsid w:val="00557E0B"/>
    <w:rsid w:val="00560142"/>
    <w:rsid w:val="0057204B"/>
    <w:rsid w:val="00580836"/>
    <w:rsid w:val="005827F7"/>
    <w:rsid w:val="00582ACD"/>
    <w:rsid w:val="00583B1A"/>
    <w:rsid w:val="00592987"/>
    <w:rsid w:val="00595F91"/>
    <w:rsid w:val="005A0392"/>
    <w:rsid w:val="005A1CB1"/>
    <w:rsid w:val="005A2709"/>
    <w:rsid w:val="005A39AF"/>
    <w:rsid w:val="005A62DF"/>
    <w:rsid w:val="005B3035"/>
    <w:rsid w:val="005B3AFA"/>
    <w:rsid w:val="005B4930"/>
    <w:rsid w:val="005B53B1"/>
    <w:rsid w:val="005B74FF"/>
    <w:rsid w:val="005C0F63"/>
    <w:rsid w:val="005C7B26"/>
    <w:rsid w:val="005D007D"/>
    <w:rsid w:val="005D3745"/>
    <w:rsid w:val="005D6767"/>
    <w:rsid w:val="005D7847"/>
    <w:rsid w:val="005E1C58"/>
    <w:rsid w:val="005F4ABC"/>
    <w:rsid w:val="005F7049"/>
    <w:rsid w:val="00605DC1"/>
    <w:rsid w:val="00615B5B"/>
    <w:rsid w:val="00616F14"/>
    <w:rsid w:val="00623A17"/>
    <w:rsid w:val="00627890"/>
    <w:rsid w:val="0063189C"/>
    <w:rsid w:val="00631975"/>
    <w:rsid w:val="0063433C"/>
    <w:rsid w:val="00637DD9"/>
    <w:rsid w:val="00641B4F"/>
    <w:rsid w:val="0064386B"/>
    <w:rsid w:val="0064417A"/>
    <w:rsid w:val="00656A8F"/>
    <w:rsid w:val="006578B4"/>
    <w:rsid w:val="00664D44"/>
    <w:rsid w:val="00665DCF"/>
    <w:rsid w:val="00672482"/>
    <w:rsid w:val="00675C3B"/>
    <w:rsid w:val="006772C9"/>
    <w:rsid w:val="00677645"/>
    <w:rsid w:val="0069175E"/>
    <w:rsid w:val="00693745"/>
    <w:rsid w:val="006A2450"/>
    <w:rsid w:val="006A4AEB"/>
    <w:rsid w:val="006A5B3C"/>
    <w:rsid w:val="006A719F"/>
    <w:rsid w:val="006B3647"/>
    <w:rsid w:val="006B71AF"/>
    <w:rsid w:val="006B7F13"/>
    <w:rsid w:val="006C1FCA"/>
    <w:rsid w:val="006C34B1"/>
    <w:rsid w:val="006C6D61"/>
    <w:rsid w:val="006D0E0C"/>
    <w:rsid w:val="006D736F"/>
    <w:rsid w:val="006D79C1"/>
    <w:rsid w:val="006E2387"/>
    <w:rsid w:val="006E3617"/>
    <w:rsid w:val="006E4FAB"/>
    <w:rsid w:val="006E754D"/>
    <w:rsid w:val="006F34BB"/>
    <w:rsid w:val="007006D6"/>
    <w:rsid w:val="00705C5D"/>
    <w:rsid w:val="0070665F"/>
    <w:rsid w:val="00707594"/>
    <w:rsid w:val="00710F2A"/>
    <w:rsid w:val="0071190C"/>
    <w:rsid w:val="0071547D"/>
    <w:rsid w:val="00722E02"/>
    <w:rsid w:val="00723697"/>
    <w:rsid w:val="00732558"/>
    <w:rsid w:val="00734E9D"/>
    <w:rsid w:val="00742B1F"/>
    <w:rsid w:val="007447CD"/>
    <w:rsid w:val="0075341A"/>
    <w:rsid w:val="00755D1C"/>
    <w:rsid w:val="00765104"/>
    <w:rsid w:val="007671EF"/>
    <w:rsid w:val="00772373"/>
    <w:rsid w:val="00774088"/>
    <w:rsid w:val="00775DC3"/>
    <w:rsid w:val="007816AC"/>
    <w:rsid w:val="0078372C"/>
    <w:rsid w:val="00784385"/>
    <w:rsid w:val="00785E7A"/>
    <w:rsid w:val="007A1084"/>
    <w:rsid w:val="007A1BAB"/>
    <w:rsid w:val="007B014E"/>
    <w:rsid w:val="007B390D"/>
    <w:rsid w:val="007B4796"/>
    <w:rsid w:val="007D4ED8"/>
    <w:rsid w:val="007E099B"/>
    <w:rsid w:val="007E214E"/>
    <w:rsid w:val="007E2C33"/>
    <w:rsid w:val="007E2E81"/>
    <w:rsid w:val="007F597B"/>
    <w:rsid w:val="007F5DBA"/>
    <w:rsid w:val="0080135A"/>
    <w:rsid w:val="00806C24"/>
    <w:rsid w:val="00814A5E"/>
    <w:rsid w:val="00814A9E"/>
    <w:rsid w:val="00814FB8"/>
    <w:rsid w:val="00817CC4"/>
    <w:rsid w:val="008340DB"/>
    <w:rsid w:val="008365C7"/>
    <w:rsid w:val="0084242B"/>
    <w:rsid w:val="00843F02"/>
    <w:rsid w:val="0084573F"/>
    <w:rsid w:val="00846388"/>
    <w:rsid w:val="00846567"/>
    <w:rsid w:val="00846E4F"/>
    <w:rsid w:val="00854019"/>
    <w:rsid w:val="00857103"/>
    <w:rsid w:val="00861187"/>
    <w:rsid w:val="0087097C"/>
    <w:rsid w:val="00876DFA"/>
    <w:rsid w:val="00880904"/>
    <w:rsid w:val="0088294D"/>
    <w:rsid w:val="00882A23"/>
    <w:rsid w:val="00883B4F"/>
    <w:rsid w:val="00883C4A"/>
    <w:rsid w:val="0089101E"/>
    <w:rsid w:val="00894D23"/>
    <w:rsid w:val="008A1EE0"/>
    <w:rsid w:val="008A645F"/>
    <w:rsid w:val="008A7470"/>
    <w:rsid w:val="008B05DA"/>
    <w:rsid w:val="008B5AAB"/>
    <w:rsid w:val="008B6F82"/>
    <w:rsid w:val="008C657E"/>
    <w:rsid w:val="008C6DD1"/>
    <w:rsid w:val="008D2963"/>
    <w:rsid w:val="008D3487"/>
    <w:rsid w:val="008D41BF"/>
    <w:rsid w:val="008D690F"/>
    <w:rsid w:val="008E6312"/>
    <w:rsid w:val="008F109F"/>
    <w:rsid w:val="008F1909"/>
    <w:rsid w:val="008F3FF3"/>
    <w:rsid w:val="008F5EFF"/>
    <w:rsid w:val="008F7D8C"/>
    <w:rsid w:val="00900CF8"/>
    <w:rsid w:val="00906B6B"/>
    <w:rsid w:val="00911E70"/>
    <w:rsid w:val="00914EDF"/>
    <w:rsid w:val="00922508"/>
    <w:rsid w:val="009235AB"/>
    <w:rsid w:val="00927083"/>
    <w:rsid w:val="009348F2"/>
    <w:rsid w:val="00934AAE"/>
    <w:rsid w:val="0094147E"/>
    <w:rsid w:val="0094227A"/>
    <w:rsid w:val="00951374"/>
    <w:rsid w:val="0095235E"/>
    <w:rsid w:val="00952579"/>
    <w:rsid w:val="00966A4B"/>
    <w:rsid w:val="00975173"/>
    <w:rsid w:val="00975C10"/>
    <w:rsid w:val="00977247"/>
    <w:rsid w:val="00980757"/>
    <w:rsid w:val="00980867"/>
    <w:rsid w:val="00980DAE"/>
    <w:rsid w:val="00982CB2"/>
    <w:rsid w:val="00983779"/>
    <w:rsid w:val="00983F35"/>
    <w:rsid w:val="00986778"/>
    <w:rsid w:val="009920E6"/>
    <w:rsid w:val="00996AE8"/>
    <w:rsid w:val="009A20A8"/>
    <w:rsid w:val="009A35D7"/>
    <w:rsid w:val="009B7F3E"/>
    <w:rsid w:val="009C0254"/>
    <w:rsid w:val="009C4770"/>
    <w:rsid w:val="009D0412"/>
    <w:rsid w:val="009D0836"/>
    <w:rsid w:val="009D331D"/>
    <w:rsid w:val="009D55FD"/>
    <w:rsid w:val="009E1B63"/>
    <w:rsid w:val="009E5F97"/>
    <w:rsid w:val="009F1C1B"/>
    <w:rsid w:val="009F6451"/>
    <w:rsid w:val="00A109C1"/>
    <w:rsid w:val="00A114BE"/>
    <w:rsid w:val="00A16C2F"/>
    <w:rsid w:val="00A2417B"/>
    <w:rsid w:val="00A3686C"/>
    <w:rsid w:val="00A43375"/>
    <w:rsid w:val="00A528D2"/>
    <w:rsid w:val="00A55225"/>
    <w:rsid w:val="00A61D93"/>
    <w:rsid w:val="00A6221C"/>
    <w:rsid w:val="00A7270B"/>
    <w:rsid w:val="00A7745F"/>
    <w:rsid w:val="00A8403E"/>
    <w:rsid w:val="00A93415"/>
    <w:rsid w:val="00A94D38"/>
    <w:rsid w:val="00A9504F"/>
    <w:rsid w:val="00A97443"/>
    <w:rsid w:val="00A974AB"/>
    <w:rsid w:val="00AA4998"/>
    <w:rsid w:val="00AA6F5F"/>
    <w:rsid w:val="00AA78C6"/>
    <w:rsid w:val="00AB1EA4"/>
    <w:rsid w:val="00AB4D2A"/>
    <w:rsid w:val="00AB724E"/>
    <w:rsid w:val="00AB7FD1"/>
    <w:rsid w:val="00AC4D4B"/>
    <w:rsid w:val="00AC5EB5"/>
    <w:rsid w:val="00AC7117"/>
    <w:rsid w:val="00AD0150"/>
    <w:rsid w:val="00AD07A6"/>
    <w:rsid w:val="00AD19DE"/>
    <w:rsid w:val="00AD2172"/>
    <w:rsid w:val="00AD763B"/>
    <w:rsid w:val="00AE124A"/>
    <w:rsid w:val="00AE28C2"/>
    <w:rsid w:val="00AF1702"/>
    <w:rsid w:val="00AF4D87"/>
    <w:rsid w:val="00AF5823"/>
    <w:rsid w:val="00B01195"/>
    <w:rsid w:val="00B0217B"/>
    <w:rsid w:val="00B0364D"/>
    <w:rsid w:val="00B0609E"/>
    <w:rsid w:val="00B06DA9"/>
    <w:rsid w:val="00B070AB"/>
    <w:rsid w:val="00B12E31"/>
    <w:rsid w:val="00B14BB8"/>
    <w:rsid w:val="00B1522E"/>
    <w:rsid w:val="00B16C99"/>
    <w:rsid w:val="00B27306"/>
    <w:rsid w:val="00B370D3"/>
    <w:rsid w:val="00B43C6C"/>
    <w:rsid w:val="00B466B2"/>
    <w:rsid w:val="00B47FCC"/>
    <w:rsid w:val="00B52DF9"/>
    <w:rsid w:val="00B541E9"/>
    <w:rsid w:val="00B611BA"/>
    <w:rsid w:val="00B629E2"/>
    <w:rsid w:val="00B662D9"/>
    <w:rsid w:val="00B714CF"/>
    <w:rsid w:val="00B763FA"/>
    <w:rsid w:val="00B804A7"/>
    <w:rsid w:val="00B85828"/>
    <w:rsid w:val="00B90E2B"/>
    <w:rsid w:val="00B91DA2"/>
    <w:rsid w:val="00B93820"/>
    <w:rsid w:val="00B9457E"/>
    <w:rsid w:val="00BA28F8"/>
    <w:rsid w:val="00BA7856"/>
    <w:rsid w:val="00BB0401"/>
    <w:rsid w:val="00BB40E0"/>
    <w:rsid w:val="00BB54E3"/>
    <w:rsid w:val="00BC1C0A"/>
    <w:rsid w:val="00BD4DC5"/>
    <w:rsid w:val="00BD5E90"/>
    <w:rsid w:val="00BE0F2B"/>
    <w:rsid w:val="00BE179A"/>
    <w:rsid w:val="00BE2004"/>
    <w:rsid w:val="00BE4F85"/>
    <w:rsid w:val="00BE73BD"/>
    <w:rsid w:val="00BF0FFB"/>
    <w:rsid w:val="00BF15AB"/>
    <w:rsid w:val="00BF741E"/>
    <w:rsid w:val="00BF76EF"/>
    <w:rsid w:val="00C01EC7"/>
    <w:rsid w:val="00C03A0C"/>
    <w:rsid w:val="00C05B5D"/>
    <w:rsid w:val="00C10D81"/>
    <w:rsid w:val="00C22388"/>
    <w:rsid w:val="00C22780"/>
    <w:rsid w:val="00C24063"/>
    <w:rsid w:val="00C246C6"/>
    <w:rsid w:val="00C248A9"/>
    <w:rsid w:val="00C24928"/>
    <w:rsid w:val="00C2612A"/>
    <w:rsid w:val="00C27092"/>
    <w:rsid w:val="00C40211"/>
    <w:rsid w:val="00C4064D"/>
    <w:rsid w:val="00C41B55"/>
    <w:rsid w:val="00C54238"/>
    <w:rsid w:val="00C54DD3"/>
    <w:rsid w:val="00C57452"/>
    <w:rsid w:val="00C6568D"/>
    <w:rsid w:val="00C746B4"/>
    <w:rsid w:val="00C74B48"/>
    <w:rsid w:val="00C76167"/>
    <w:rsid w:val="00C9193B"/>
    <w:rsid w:val="00C93083"/>
    <w:rsid w:val="00CA01B5"/>
    <w:rsid w:val="00CA795E"/>
    <w:rsid w:val="00CB3085"/>
    <w:rsid w:val="00CC1D7B"/>
    <w:rsid w:val="00CD0CAA"/>
    <w:rsid w:val="00CD18A5"/>
    <w:rsid w:val="00CD48C0"/>
    <w:rsid w:val="00CD518B"/>
    <w:rsid w:val="00CD5BB0"/>
    <w:rsid w:val="00CD7791"/>
    <w:rsid w:val="00CE0765"/>
    <w:rsid w:val="00CE0925"/>
    <w:rsid w:val="00CE6839"/>
    <w:rsid w:val="00CF019E"/>
    <w:rsid w:val="00CF03A7"/>
    <w:rsid w:val="00CF7E7D"/>
    <w:rsid w:val="00D039E0"/>
    <w:rsid w:val="00D04AF1"/>
    <w:rsid w:val="00D06D8D"/>
    <w:rsid w:val="00D20F01"/>
    <w:rsid w:val="00D218A8"/>
    <w:rsid w:val="00D249D2"/>
    <w:rsid w:val="00D249EA"/>
    <w:rsid w:val="00D25878"/>
    <w:rsid w:val="00D27C9F"/>
    <w:rsid w:val="00D336DE"/>
    <w:rsid w:val="00D36038"/>
    <w:rsid w:val="00D36557"/>
    <w:rsid w:val="00D438B9"/>
    <w:rsid w:val="00D4426C"/>
    <w:rsid w:val="00D46B3A"/>
    <w:rsid w:val="00D47452"/>
    <w:rsid w:val="00D526D7"/>
    <w:rsid w:val="00D52F59"/>
    <w:rsid w:val="00D53A94"/>
    <w:rsid w:val="00D5632C"/>
    <w:rsid w:val="00D56EDC"/>
    <w:rsid w:val="00D57EDE"/>
    <w:rsid w:val="00D63506"/>
    <w:rsid w:val="00D67DA4"/>
    <w:rsid w:val="00D82D68"/>
    <w:rsid w:val="00D9096B"/>
    <w:rsid w:val="00D92343"/>
    <w:rsid w:val="00D973F0"/>
    <w:rsid w:val="00DA011F"/>
    <w:rsid w:val="00DA0E62"/>
    <w:rsid w:val="00DA1E6F"/>
    <w:rsid w:val="00DA6B67"/>
    <w:rsid w:val="00DB051F"/>
    <w:rsid w:val="00DB2FF8"/>
    <w:rsid w:val="00DC07AE"/>
    <w:rsid w:val="00DC5BA3"/>
    <w:rsid w:val="00DC6BD8"/>
    <w:rsid w:val="00DD0AA5"/>
    <w:rsid w:val="00DD3D9E"/>
    <w:rsid w:val="00DD568A"/>
    <w:rsid w:val="00DD761B"/>
    <w:rsid w:val="00DD763A"/>
    <w:rsid w:val="00DE25A9"/>
    <w:rsid w:val="00DF65AE"/>
    <w:rsid w:val="00E04264"/>
    <w:rsid w:val="00E044D0"/>
    <w:rsid w:val="00E07DCB"/>
    <w:rsid w:val="00E162B3"/>
    <w:rsid w:val="00E17816"/>
    <w:rsid w:val="00E23738"/>
    <w:rsid w:val="00E23BD1"/>
    <w:rsid w:val="00E3041B"/>
    <w:rsid w:val="00E30CE5"/>
    <w:rsid w:val="00E4159B"/>
    <w:rsid w:val="00E46138"/>
    <w:rsid w:val="00E53FE6"/>
    <w:rsid w:val="00E61D8F"/>
    <w:rsid w:val="00E63218"/>
    <w:rsid w:val="00E639B4"/>
    <w:rsid w:val="00E64406"/>
    <w:rsid w:val="00E668CC"/>
    <w:rsid w:val="00E67643"/>
    <w:rsid w:val="00E76701"/>
    <w:rsid w:val="00E77A3D"/>
    <w:rsid w:val="00E80270"/>
    <w:rsid w:val="00E80D2C"/>
    <w:rsid w:val="00E841B0"/>
    <w:rsid w:val="00E85653"/>
    <w:rsid w:val="00E86D2A"/>
    <w:rsid w:val="00E86FFE"/>
    <w:rsid w:val="00E915A1"/>
    <w:rsid w:val="00E953F7"/>
    <w:rsid w:val="00EA3CAC"/>
    <w:rsid w:val="00EA7E99"/>
    <w:rsid w:val="00EB1B55"/>
    <w:rsid w:val="00EB1BC8"/>
    <w:rsid w:val="00EB720D"/>
    <w:rsid w:val="00EC08BA"/>
    <w:rsid w:val="00EC1A31"/>
    <w:rsid w:val="00EC21CF"/>
    <w:rsid w:val="00EC3795"/>
    <w:rsid w:val="00EC5161"/>
    <w:rsid w:val="00EC6C2F"/>
    <w:rsid w:val="00EC7B64"/>
    <w:rsid w:val="00ED190B"/>
    <w:rsid w:val="00ED3BCD"/>
    <w:rsid w:val="00ED5B89"/>
    <w:rsid w:val="00EE4F9B"/>
    <w:rsid w:val="00EE5398"/>
    <w:rsid w:val="00EF238E"/>
    <w:rsid w:val="00EF4D31"/>
    <w:rsid w:val="00F00EB0"/>
    <w:rsid w:val="00F0592F"/>
    <w:rsid w:val="00F10428"/>
    <w:rsid w:val="00F1264F"/>
    <w:rsid w:val="00F15A98"/>
    <w:rsid w:val="00F20CA2"/>
    <w:rsid w:val="00F3249C"/>
    <w:rsid w:val="00F3432B"/>
    <w:rsid w:val="00F35FA4"/>
    <w:rsid w:val="00F37D8F"/>
    <w:rsid w:val="00F441F6"/>
    <w:rsid w:val="00F45469"/>
    <w:rsid w:val="00F52733"/>
    <w:rsid w:val="00F52E46"/>
    <w:rsid w:val="00F537E1"/>
    <w:rsid w:val="00F55AEC"/>
    <w:rsid w:val="00F61448"/>
    <w:rsid w:val="00F62853"/>
    <w:rsid w:val="00F66A48"/>
    <w:rsid w:val="00F66FE6"/>
    <w:rsid w:val="00F705C7"/>
    <w:rsid w:val="00F731F1"/>
    <w:rsid w:val="00F75A3E"/>
    <w:rsid w:val="00F84862"/>
    <w:rsid w:val="00F863B8"/>
    <w:rsid w:val="00F94D18"/>
    <w:rsid w:val="00FA0573"/>
    <w:rsid w:val="00FA2F26"/>
    <w:rsid w:val="00FA36C9"/>
    <w:rsid w:val="00FA782A"/>
    <w:rsid w:val="00FB0D5B"/>
    <w:rsid w:val="00FB3A26"/>
    <w:rsid w:val="00FB7897"/>
    <w:rsid w:val="00FC0886"/>
    <w:rsid w:val="00FC234E"/>
    <w:rsid w:val="00FC2F01"/>
    <w:rsid w:val="00FC3BBD"/>
    <w:rsid w:val="00FC6322"/>
    <w:rsid w:val="00FD055E"/>
    <w:rsid w:val="00FD4D0F"/>
    <w:rsid w:val="00FD61A4"/>
    <w:rsid w:val="00FD6242"/>
    <w:rsid w:val="00FE1495"/>
    <w:rsid w:val="00FE16DB"/>
    <w:rsid w:val="00FE440C"/>
    <w:rsid w:val="00FF0138"/>
    <w:rsid w:val="00FF033E"/>
    <w:rsid w:val="00FF34A2"/>
    <w:rsid w:val="00FF3B53"/>
    <w:rsid w:val="00FF3EF7"/>
    <w:rsid w:val="00FF55DD"/>
    <w:rsid w:val="00FF66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1B4820D"/>
  <w15:chartTrackingRefBased/>
  <w15:docId w15:val="{E8C29443-69BF-4002-AC3F-CFA50490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26AB7"/>
    <w:pPr>
      <w:spacing w:after="360"/>
      <w:contextualSpacing/>
      <w:jc w:val="center"/>
    </w:pPr>
    <w:rPr>
      <w:rFonts w:ascii="Britannic Bold" w:hAnsi="Britannic Bold"/>
      <w:sz w:val="32"/>
      <w:szCs w:val="22"/>
      <w:lang w:eastAsia="en-US"/>
    </w:rPr>
  </w:style>
  <w:style w:type="paragraph" w:styleId="Heading2">
    <w:name w:val="heading 2"/>
    <w:basedOn w:val="Normal"/>
    <w:link w:val="Heading2Char"/>
    <w:rsid w:val="00FF033E"/>
    <w:pPr>
      <w:spacing w:before="100" w:beforeAutospacing="1" w:after="100" w:afterAutospacing="1"/>
      <w:outlineLvl w:val="1"/>
    </w:pPr>
    <w:rPr>
      <w:rFonts w:ascii="Times New Roman" w:eastAsia="Times New Roman" w:hAnsi="Times New Roman"/>
      <w:b/>
      <w:bCs/>
      <w:sz w:val="36"/>
      <w:szCs w:val="36"/>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C4770"/>
    <w:pPr>
      <w:tabs>
        <w:tab w:val="center" w:pos="4680"/>
        <w:tab w:val="right" w:pos="9360"/>
      </w:tabs>
      <w:spacing w:after="0"/>
    </w:pPr>
  </w:style>
  <w:style w:type="paragraph" w:styleId="BalloonText">
    <w:name w:val="Balloon Text"/>
    <w:basedOn w:val="Normal"/>
    <w:link w:val="BalloonTextChar"/>
    <w:uiPriority w:val="99"/>
    <w:semiHidden/>
    <w:unhideWhenUsed/>
    <w:rsid w:val="00DA1E6F"/>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DA1E6F"/>
    <w:rPr>
      <w:rFonts w:ascii="Tahoma" w:hAnsi="Tahoma" w:cs="Tahoma"/>
      <w:sz w:val="16"/>
      <w:szCs w:val="16"/>
    </w:rPr>
  </w:style>
  <w:style w:type="table" w:styleId="TableGrid">
    <w:name w:val="Table Grid"/>
    <w:basedOn w:val="TableNormal"/>
    <w:rsid w:val="005A2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C4770"/>
    <w:rPr>
      <w:rFonts w:ascii="Britannic Bold" w:hAnsi="Britannic Bold"/>
      <w:sz w:val="32"/>
      <w:szCs w:val="22"/>
      <w:lang w:eastAsia="en-US"/>
    </w:rPr>
  </w:style>
  <w:style w:type="paragraph" w:styleId="Header">
    <w:name w:val="header"/>
    <w:basedOn w:val="Normal"/>
    <w:link w:val="HeaderChar"/>
    <w:uiPriority w:val="99"/>
    <w:unhideWhenUsed/>
    <w:rsid w:val="009C4770"/>
    <w:pPr>
      <w:tabs>
        <w:tab w:val="center" w:pos="4680"/>
        <w:tab w:val="right" w:pos="9360"/>
      </w:tabs>
      <w:spacing w:after="0"/>
    </w:pPr>
  </w:style>
  <w:style w:type="character" w:customStyle="1" w:styleId="HeaderChar">
    <w:name w:val="Header Char"/>
    <w:basedOn w:val="DefaultParagraphFont"/>
    <w:link w:val="Header"/>
    <w:uiPriority w:val="99"/>
    <w:rsid w:val="009C4770"/>
    <w:rPr>
      <w:rFonts w:ascii="Britannic Bold" w:hAnsi="Britannic Bold"/>
      <w:sz w:val="32"/>
      <w:szCs w:val="22"/>
      <w:lang w:eastAsia="en-US"/>
    </w:rPr>
  </w:style>
  <w:style w:type="character" w:styleId="PlaceholderText">
    <w:name w:val="Placeholder Text"/>
    <w:uiPriority w:val="99"/>
    <w:semiHidden/>
    <w:rsid w:val="00707594"/>
    <w:rPr>
      <w:color w:val="808080"/>
    </w:rPr>
  </w:style>
  <w:style w:type="character" w:customStyle="1" w:styleId="Heading2Char">
    <w:name w:val="Heading 2 Char"/>
    <w:link w:val="Heading2"/>
    <w:rsid w:val="00FF033E"/>
    <w:rPr>
      <w:rFonts w:ascii="Times New Roman" w:eastAsia="Times New Roman" w:hAnsi="Times New Roman"/>
      <w:b/>
      <w:bCs/>
      <w:sz w:val="36"/>
      <w:szCs w:val="36"/>
    </w:rPr>
  </w:style>
  <w:style w:type="character" w:styleId="LineNumber">
    <w:name w:val="line number"/>
    <w:basedOn w:val="DefaultParagraphFont"/>
    <w:uiPriority w:val="99"/>
    <w:semiHidden/>
    <w:unhideWhenUsed/>
    <w:rsid w:val="006772C9"/>
  </w:style>
  <w:style w:type="character" w:styleId="CommentReference">
    <w:name w:val="annotation reference"/>
    <w:uiPriority w:val="99"/>
    <w:semiHidden/>
    <w:unhideWhenUsed/>
    <w:rsid w:val="006C34B1"/>
    <w:rPr>
      <w:sz w:val="16"/>
      <w:szCs w:val="16"/>
    </w:rPr>
  </w:style>
  <w:style w:type="paragraph" w:styleId="CommentText">
    <w:name w:val="annotation text"/>
    <w:basedOn w:val="Normal"/>
    <w:link w:val="CommentTextChar"/>
    <w:uiPriority w:val="99"/>
    <w:semiHidden/>
    <w:unhideWhenUsed/>
    <w:rsid w:val="006C34B1"/>
    <w:rPr>
      <w:sz w:val="20"/>
      <w:szCs w:val="20"/>
    </w:rPr>
  </w:style>
  <w:style w:type="character" w:customStyle="1" w:styleId="CommentTextChar">
    <w:name w:val="Comment Text Char"/>
    <w:basedOn w:val="DefaultParagraphFont"/>
    <w:link w:val="CommentText"/>
    <w:uiPriority w:val="99"/>
    <w:semiHidden/>
    <w:rsid w:val="006C34B1"/>
  </w:style>
  <w:style w:type="paragraph" w:styleId="CommentSubject">
    <w:name w:val="annotation subject"/>
    <w:basedOn w:val="CommentText"/>
    <w:next w:val="CommentText"/>
    <w:link w:val="CommentSubjectChar"/>
    <w:uiPriority w:val="99"/>
    <w:semiHidden/>
    <w:unhideWhenUsed/>
    <w:rsid w:val="006C34B1"/>
    <w:rPr>
      <w:b/>
      <w:bCs/>
      <w:lang w:val="x-none" w:eastAsia="x-none"/>
    </w:rPr>
  </w:style>
  <w:style w:type="character" w:customStyle="1" w:styleId="CommentSubjectChar">
    <w:name w:val="Comment Subject Char"/>
    <w:link w:val="CommentSubject"/>
    <w:uiPriority w:val="99"/>
    <w:semiHidden/>
    <w:rsid w:val="006C34B1"/>
    <w:rPr>
      <w:b/>
      <w:bCs/>
    </w:rPr>
  </w:style>
  <w:style w:type="paragraph" w:customStyle="1" w:styleId="JTDHeader-L">
    <w:name w:val="JTD Header - L"/>
    <w:basedOn w:val="Normal"/>
    <w:link w:val="JTDHeader-LChar"/>
    <w:qFormat/>
    <w:rsid w:val="00CE0925"/>
    <w:pPr>
      <w:tabs>
        <w:tab w:val="center" w:pos="4513"/>
        <w:tab w:val="right" w:pos="9026"/>
      </w:tabs>
      <w:autoSpaceDE w:val="0"/>
      <w:autoSpaceDN w:val="0"/>
      <w:adjustRightInd w:val="0"/>
      <w:spacing w:after="0"/>
      <w:contextualSpacing w:val="0"/>
      <w:jc w:val="left"/>
    </w:pPr>
    <w:rPr>
      <w:rFonts w:ascii="Palatino Linotype" w:hAnsi="Palatino Linotype" w:cs="Arial"/>
      <w:i/>
      <w:iCs/>
      <w:color w:val="000000"/>
      <w:sz w:val="16"/>
      <w:szCs w:val="16"/>
      <w:lang w:val="x-none" w:eastAsia="x-none"/>
    </w:rPr>
  </w:style>
  <w:style w:type="paragraph" w:customStyle="1" w:styleId="JTDHeader-R">
    <w:name w:val="JTD Header - R"/>
    <w:basedOn w:val="Normal"/>
    <w:link w:val="JTDHeader-RChar"/>
    <w:qFormat/>
    <w:rsid w:val="00CE0925"/>
    <w:pPr>
      <w:tabs>
        <w:tab w:val="center" w:pos="4513"/>
        <w:tab w:val="right" w:pos="9026"/>
      </w:tabs>
      <w:autoSpaceDE w:val="0"/>
      <w:autoSpaceDN w:val="0"/>
      <w:adjustRightInd w:val="0"/>
      <w:spacing w:after="0"/>
      <w:contextualSpacing w:val="0"/>
      <w:jc w:val="right"/>
    </w:pPr>
    <w:rPr>
      <w:rFonts w:ascii="Palatino Linotype" w:hAnsi="Palatino Linotype" w:cs="Arial"/>
      <w:i/>
      <w:noProof/>
      <w:color w:val="000000"/>
      <w:sz w:val="16"/>
      <w:szCs w:val="16"/>
      <w:lang w:val="id-ID" w:eastAsia="x-none"/>
    </w:rPr>
  </w:style>
  <w:style w:type="character" w:customStyle="1" w:styleId="JTDHeader-LChar">
    <w:name w:val="JTD Header - L Char"/>
    <w:basedOn w:val="DefaultParagraphFont"/>
    <w:link w:val="JTDHeader-L"/>
    <w:rsid w:val="00CE0925"/>
    <w:rPr>
      <w:rFonts w:ascii="Palatino Linotype" w:hAnsi="Palatino Linotype" w:cs="Arial"/>
      <w:i/>
      <w:iCs/>
      <w:color w:val="000000"/>
      <w:sz w:val="16"/>
      <w:szCs w:val="16"/>
      <w:lang w:val="x-none" w:eastAsia="x-none"/>
    </w:rPr>
  </w:style>
  <w:style w:type="character" w:customStyle="1" w:styleId="JTDHeader-RChar">
    <w:name w:val="JTD Header - R Char"/>
    <w:basedOn w:val="DefaultParagraphFont"/>
    <w:link w:val="JTDHeader-R"/>
    <w:rsid w:val="00CE0925"/>
    <w:rPr>
      <w:rFonts w:ascii="Palatino Linotype" w:hAnsi="Palatino Linotype" w:cs="Arial"/>
      <w:i/>
      <w:noProof/>
      <w:color w:val="000000"/>
      <w:sz w:val="16"/>
      <w:szCs w:val="16"/>
      <w:lang w:val="id-ID" w:eastAsia="x-none"/>
    </w:rPr>
  </w:style>
  <w:style w:type="character" w:styleId="Hyperlink">
    <w:name w:val="Hyperlink"/>
    <w:basedOn w:val="DefaultParagraphFont"/>
    <w:uiPriority w:val="99"/>
    <w:semiHidden/>
    <w:unhideWhenUsed/>
    <w:rsid w:val="00616F14"/>
    <w:rPr>
      <w:color w:val="0000FF"/>
      <w:u w:val="single"/>
    </w:rPr>
  </w:style>
  <w:style w:type="paragraph" w:customStyle="1" w:styleId="JTD1Title">
    <w:name w:val="JTD  1. Title"/>
    <w:basedOn w:val="Normal"/>
    <w:next w:val="JTD2Authors"/>
    <w:link w:val="JTD1TitleChar"/>
    <w:qFormat/>
    <w:rsid w:val="007A1084"/>
    <w:rPr>
      <w:rFonts w:ascii="Bookman Old Style" w:hAnsi="Bookman Old Style" w:cs="Tahoma"/>
      <w:b/>
      <w:iCs/>
      <w:sz w:val="28"/>
      <w:szCs w:val="28"/>
    </w:rPr>
  </w:style>
  <w:style w:type="paragraph" w:customStyle="1" w:styleId="JTD2Authors">
    <w:name w:val="JTD  2. Authors"/>
    <w:basedOn w:val="Normal"/>
    <w:next w:val="JTD3Affiliation"/>
    <w:link w:val="JTD2AuthorsChar"/>
    <w:qFormat/>
    <w:rsid w:val="00846567"/>
    <w:pPr>
      <w:spacing w:after="240"/>
    </w:pPr>
    <w:rPr>
      <w:rFonts w:ascii="Bookman Old Style" w:hAnsi="Bookman Old Style" w:cs="Tahoma"/>
      <w:b/>
      <w:sz w:val="20"/>
      <w:lang w:eastAsia="x-none"/>
    </w:rPr>
  </w:style>
  <w:style w:type="character" w:customStyle="1" w:styleId="JTD1TitleChar">
    <w:name w:val="JTD  1. Title Char"/>
    <w:basedOn w:val="DefaultParagraphFont"/>
    <w:link w:val="JTD1Title"/>
    <w:rsid w:val="007A1084"/>
    <w:rPr>
      <w:rFonts w:ascii="Bookman Old Style" w:hAnsi="Bookman Old Style" w:cs="Tahoma"/>
      <w:b/>
      <w:iCs/>
      <w:sz w:val="28"/>
      <w:szCs w:val="28"/>
      <w:lang w:eastAsia="en-US"/>
    </w:rPr>
  </w:style>
  <w:style w:type="paragraph" w:customStyle="1" w:styleId="JTD3Affiliation">
    <w:name w:val="JTD  3. Affiliation"/>
    <w:basedOn w:val="Normal"/>
    <w:next w:val="JTD4email"/>
    <w:link w:val="JTD3AffiliationChar"/>
    <w:qFormat/>
    <w:rsid w:val="007A1084"/>
    <w:pPr>
      <w:spacing w:after="240"/>
    </w:pPr>
    <w:rPr>
      <w:rFonts w:ascii="Bookman Old Style" w:hAnsi="Bookman Old Style" w:cs="Tahoma"/>
      <w:sz w:val="18"/>
      <w:szCs w:val="21"/>
      <w:lang w:eastAsia="x-none"/>
    </w:rPr>
  </w:style>
  <w:style w:type="character" w:customStyle="1" w:styleId="JTD2AuthorsChar">
    <w:name w:val="JTD  2. Authors Char"/>
    <w:basedOn w:val="DefaultParagraphFont"/>
    <w:link w:val="JTD2Authors"/>
    <w:rsid w:val="00846567"/>
    <w:rPr>
      <w:rFonts w:ascii="Bookman Old Style" w:hAnsi="Bookman Old Style" w:cs="Tahoma"/>
      <w:b/>
      <w:szCs w:val="22"/>
      <w:lang w:eastAsia="x-none"/>
    </w:rPr>
  </w:style>
  <w:style w:type="paragraph" w:customStyle="1" w:styleId="JTD4email">
    <w:name w:val="JTD  4. email"/>
    <w:basedOn w:val="Normal"/>
    <w:next w:val="JTD6DateDOI"/>
    <w:link w:val="JTD4emailChar"/>
    <w:qFormat/>
    <w:rsid w:val="007A1084"/>
    <w:pPr>
      <w:spacing w:after="240"/>
    </w:pPr>
    <w:rPr>
      <w:rFonts w:ascii="Bookman Old Style" w:eastAsia="MS Mincho" w:hAnsi="Bookman Old Style"/>
      <w:sz w:val="18"/>
      <w:szCs w:val="21"/>
      <w:lang w:eastAsia="ja-JP"/>
    </w:rPr>
  </w:style>
  <w:style w:type="character" w:customStyle="1" w:styleId="JTD3AffiliationChar">
    <w:name w:val="JTD  3. Affiliation Char"/>
    <w:basedOn w:val="DefaultParagraphFont"/>
    <w:link w:val="JTD3Affiliation"/>
    <w:rsid w:val="007A1084"/>
    <w:rPr>
      <w:rFonts w:ascii="Bookman Old Style" w:hAnsi="Bookman Old Style" w:cs="Tahoma"/>
      <w:sz w:val="18"/>
      <w:szCs w:val="21"/>
      <w:lang w:eastAsia="x-none"/>
    </w:rPr>
  </w:style>
  <w:style w:type="paragraph" w:customStyle="1" w:styleId="JTD6DateDOI">
    <w:name w:val="JTD  6. Date + DOI"/>
    <w:basedOn w:val="Normal"/>
    <w:next w:val="JTD7Abstract-Heading"/>
    <w:link w:val="JTD6DateDOIChar"/>
    <w:qFormat/>
    <w:rsid w:val="007A1084"/>
    <w:pPr>
      <w:autoSpaceDE w:val="0"/>
      <w:autoSpaceDN w:val="0"/>
      <w:adjustRightInd w:val="0"/>
    </w:pPr>
    <w:rPr>
      <w:rFonts w:ascii="Bookman Old Style" w:hAnsi="Bookman Old Style"/>
      <w:sz w:val="18"/>
      <w:szCs w:val="18"/>
    </w:rPr>
  </w:style>
  <w:style w:type="character" w:customStyle="1" w:styleId="JTD4emailChar">
    <w:name w:val="JTD  4. email Char"/>
    <w:basedOn w:val="DefaultParagraphFont"/>
    <w:link w:val="JTD4email"/>
    <w:rsid w:val="007A1084"/>
    <w:rPr>
      <w:rFonts w:ascii="Bookman Old Style" w:eastAsia="MS Mincho" w:hAnsi="Bookman Old Style"/>
      <w:sz w:val="18"/>
      <w:szCs w:val="21"/>
    </w:rPr>
  </w:style>
  <w:style w:type="character" w:customStyle="1" w:styleId="JTD6DateDOIChar">
    <w:name w:val="JTD  6. Date + DOI Char"/>
    <w:basedOn w:val="DefaultParagraphFont"/>
    <w:link w:val="JTD6DateDOI"/>
    <w:rsid w:val="007A1084"/>
    <w:rPr>
      <w:rFonts w:ascii="Bookman Old Style" w:hAnsi="Bookman Old Style"/>
      <w:sz w:val="18"/>
      <w:szCs w:val="18"/>
      <w:lang w:eastAsia="en-US"/>
    </w:rPr>
  </w:style>
  <w:style w:type="paragraph" w:customStyle="1" w:styleId="JTD7Abstract-Heading">
    <w:name w:val="JTD  7. Abstract - Heading"/>
    <w:basedOn w:val="Normal"/>
    <w:next w:val="JTD8Abstract-Content"/>
    <w:link w:val="JTD7Abstract-HeadingChar"/>
    <w:qFormat/>
    <w:rsid w:val="003654AD"/>
    <w:pPr>
      <w:spacing w:before="280" w:after="120"/>
    </w:pPr>
    <w:rPr>
      <w:rFonts w:ascii="Bookman Old Style" w:eastAsia="Times New Roman" w:hAnsi="Bookman Old Style" w:cs="Tahoma"/>
      <w:b/>
      <w:noProof/>
      <w:sz w:val="20"/>
      <w:szCs w:val="20"/>
      <w:lang w:val="x-none" w:eastAsia="x-none"/>
    </w:rPr>
  </w:style>
  <w:style w:type="paragraph" w:customStyle="1" w:styleId="JTD8Abstract-Content">
    <w:name w:val="JTD  8. Abstract - Content"/>
    <w:basedOn w:val="Normal"/>
    <w:next w:val="JTD9Keywords-Content"/>
    <w:link w:val="JTD8Abstract-ContentChar"/>
    <w:qFormat/>
    <w:rsid w:val="004051C6"/>
    <w:pPr>
      <w:spacing w:after="120"/>
      <w:ind w:firstLine="720"/>
      <w:jc w:val="both"/>
    </w:pPr>
    <w:rPr>
      <w:rFonts w:ascii="Bookman Old Style" w:eastAsia="MS Mincho" w:hAnsi="Bookman Old Style" w:cs="Tahoma"/>
      <w:sz w:val="20"/>
      <w:szCs w:val="20"/>
      <w:lang w:eastAsia="ja-JP"/>
    </w:rPr>
  </w:style>
  <w:style w:type="character" w:customStyle="1" w:styleId="JTD7Abstract-HeadingChar">
    <w:name w:val="JTD  7. Abstract - Heading Char"/>
    <w:basedOn w:val="DefaultParagraphFont"/>
    <w:link w:val="JTD7Abstract-Heading"/>
    <w:rsid w:val="003654AD"/>
    <w:rPr>
      <w:rFonts w:ascii="Bookman Old Style" w:eastAsia="Times New Roman" w:hAnsi="Bookman Old Style" w:cs="Tahoma"/>
      <w:b/>
      <w:noProof/>
      <w:lang w:val="x-none" w:eastAsia="x-none"/>
    </w:rPr>
  </w:style>
  <w:style w:type="paragraph" w:customStyle="1" w:styleId="JTD9Keywords-Content">
    <w:name w:val="JTD  9. Keywords - Content"/>
    <w:basedOn w:val="Normal"/>
    <w:next w:val="JTD10Section-Heading"/>
    <w:link w:val="JTD9Keywords-ContentChar"/>
    <w:qFormat/>
    <w:rsid w:val="00540850"/>
    <w:pPr>
      <w:spacing w:after="240"/>
      <w:jc w:val="both"/>
    </w:pPr>
    <w:rPr>
      <w:rFonts w:ascii="Bookman Old Style" w:eastAsia="MS Mincho" w:hAnsi="Bookman Old Style" w:cs="Tahoma"/>
      <w:i/>
      <w:noProof/>
      <w:sz w:val="18"/>
      <w:szCs w:val="18"/>
      <w:lang w:eastAsia="ja-JP"/>
    </w:rPr>
  </w:style>
  <w:style w:type="character" w:customStyle="1" w:styleId="JTD8Abstract-ContentChar">
    <w:name w:val="JTD  8. Abstract - Content Char"/>
    <w:basedOn w:val="DefaultParagraphFont"/>
    <w:link w:val="JTD8Abstract-Content"/>
    <w:rsid w:val="004051C6"/>
    <w:rPr>
      <w:rFonts w:ascii="Bookman Old Style" w:eastAsia="MS Mincho" w:hAnsi="Bookman Old Style" w:cs="Tahoma"/>
    </w:rPr>
  </w:style>
  <w:style w:type="paragraph" w:customStyle="1" w:styleId="JTD10Section-Heading">
    <w:name w:val="JTD 10. Section - Heading"/>
    <w:basedOn w:val="Normal"/>
    <w:next w:val="JTD11Section-Content"/>
    <w:link w:val="JTD10Section-HeadingChar"/>
    <w:qFormat/>
    <w:rsid w:val="003654AD"/>
    <w:pPr>
      <w:tabs>
        <w:tab w:val="left" w:pos="360"/>
      </w:tabs>
      <w:autoSpaceDE w:val="0"/>
      <w:autoSpaceDN w:val="0"/>
      <w:adjustRightInd w:val="0"/>
      <w:spacing w:before="280" w:after="120"/>
      <w:jc w:val="both"/>
    </w:pPr>
    <w:rPr>
      <w:rFonts w:ascii="Bookman Old Style" w:hAnsi="Bookman Old Style"/>
      <w:b/>
      <w:sz w:val="22"/>
    </w:rPr>
  </w:style>
  <w:style w:type="character" w:customStyle="1" w:styleId="JTD9Keywords-ContentChar">
    <w:name w:val="JTD  9. Keywords - Content Char"/>
    <w:basedOn w:val="DefaultParagraphFont"/>
    <w:link w:val="JTD9Keywords-Content"/>
    <w:rsid w:val="00540850"/>
    <w:rPr>
      <w:rFonts w:ascii="Bookman Old Style" w:eastAsia="MS Mincho" w:hAnsi="Bookman Old Style" w:cs="Tahoma"/>
      <w:i/>
      <w:noProof/>
      <w:sz w:val="18"/>
      <w:szCs w:val="18"/>
    </w:rPr>
  </w:style>
  <w:style w:type="paragraph" w:customStyle="1" w:styleId="JTD11Section-Content">
    <w:name w:val="JTD 11. Section - Content"/>
    <w:basedOn w:val="Normal"/>
    <w:link w:val="JTD11Section-ContentChar"/>
    <w:qFormat/>
    <w:rsid w:val="000F2EEF"/>
    <w:pPr>
      <w:autoSpaceDE w:val="0"/>
      <w:autoSpaceDN w:val="0"/>
      <w:adjustRightInd w:val="0"/>
      <w:spacing w:after="0"/>
      <w:ind w:firstLine="357"/>
      <w:jc w:val="both"/>
    </w:pPr>
    <w:rPr>
      <w:rFonts w:ascii="Bookman Old Style" w:hAnsi="Bookman Old Style" w:cs="Tahoma"/>
      <w:sz w:val="20"/>
      <w:szCs w:val="20"/>
    </w:rPr>
  </w:style>
  <w:style w:type="character" w:customStyle="1" w:styleId="JTD10Section-HeadingChar">
    <w:name w:val="JTD 10. Section - Heading Char"/>
    <w:basedOn w:val="DefaultParagraphFont"/>
    <w:link w:val="JTD10Section-Heading"/>
    <w:rsid w:val="003654AD"/>
    <w:rPr>
      <w:rFonts w:ascii="Bookman Old Style" w:hAnsi="Bookman Old Style"/>
      <w:b/>
      <w:sz w:val="22"/>
      <w:szCs w:val="22"/>
      <w:lang w:eastAsia="en-US"/>
    </w:rPr>
  </w:style>
  <w:style w:type="paragraph" w:customStyle="1" w:styleId="JTD12Subsection-Heading">
    <w:name w:val="JTD 12. Subsection - Heading"/>
    <w:basedOn w:val="Normal"/>
    <w:next w:val="JTD11Section-Content"/>
    <w:link w:val="JTD12Subsection-HeadingChar"/>
    <w:qFormat/>
    <w:rsid w:val="003654AD"/>
    <w:pPr>
      <w:tabs>
        <w:tab w:val="left" w:pos="567"/>
      </w:tabs>
      <w:spacing w:before="280" w:after="120"/>
      <w:jc w:val="both"/>
    </w:pPr>
    <w:rPr>
      <w:rFonts w:ascii="Bookman Old Style" w:hAnsi="Bookman Old Style"/>
      <w:b/>
      <w:sz w:val="22"/>
    </w:rPr>
  </w:style>
  <w:style w:type="character" w:customStyle="1" w:styleId="JTD11Section-ContentChar">
    <w:name w:val="JTD 11. Section - Content Char"/>
    <w:basedOn w:val="DefaultParagraphFont"/>
    <w:link w:val="JTD11Section-Content"/>
    <w:rsid w:val="000F2EEF"/>
    <w:rPr>
      <w:rFonts w:ascii="Bookman Old Style" w:hAnsi="Bookman Old Style" w:cs="Tahoma"/>
      <w:lang w:eastAsia="en-US"/>
    </w:rPr>
  </w:style>
  <w:style w:type="paragraph" w:customStyle="1" w:styleId="JTD13Equation">
    <w:name w:val="JTD 13. Equation"/>
    <w:basedOn w:val="JTD11Section-Content"/>
    <w:next w:val="JTD11Section-Content"/>
    <w:link w:val="JTD13EquationChar"/>
    <w:qFormat/>
    <w:rsid w:val="00814A5E"/>
    <w:pPr>
      <w:spacing w:before="120" w:after="120"/>
      <w:ind w:firstLine="0"/>
      <w:jc w:val="center"/>
    </w:pPr>
  </w:style>
  <w:style w:type="character" w:customStyle="1" w:styleId="JTD12Subsection-HeadingChar">
    <w:name w:val="JTD 12. Subsection - Heading Char"/>
    <w:basedOn w:val="DefaultParagraphFont"/>
    <w:link w:val="JTD12Subsection-Heading"/>
    <w:rsid w:val="003654AD"/>
    <w:rPr>
      <w:rFonts w:ascii="Bookman Old Style" w:hAnsi="Bookman Old Style"/>
      <w:b/>
      <w:sz w:val="22"/>
      <w:szCs w:val="22"/>
      <w:lang w:eastAsia="en-US"/>
    </w:rPr>
  </w:style>
  <w:style w:type="paragraph" w:customStyle="1" w:styleId="JTD14Figure-Content">
    <w:name w:val="JTD 14. Figure - Content"/>
    <w:basedOn w:val="Normal"/>
    <w:next w:val="Normal"/>
    <w:link w:val="JTD14Figure-ContentChar"/>
    <w:qFormat/>
    <w:rsid w:val="009D55FD"/>
    <w:pPr>
      <w:spacing w:before="180" w:after="180"/>
    </w:pPr>
    <w:rPr>
      <w:rFonts w:ascii="Bookman Old Style" w:hAnsi="Bookman Old Style"/>
      <w:noProof/>
      <w:sz w:val="21"/>
      <w:szCs w:val="21"/>
      <w:lang w:eastAsia="ja-JP"/>
    </w:rPr>
  </w:style>
  <w:style w:type="character" w:customStyle="1" w:styleId="JTD13EquationChar">
    <w:name w:val="JTD 13. Equation Char"/>
    <w:basedOn w:val="JTD11Section-ContentChar"/>
    <w:link w:val="JTD13Equation"/>
    <w:rsid w:val="00814A5E"/>
    <w:rPr>
      <w:rFonts w:ascii="Bookman Old Style" w:hAnsi="Bookman Old Style" w:cs="Tahoma"/>
      <w:sz w:val="21"/>
      <w:szCs w:val="21"/>
      <w:lang w:val="id-ID" w:eastAsia="en-US"/>
    </w:rPr>
  </w:style>
  <w:style w:type="character" w:customStyle="1" w:styleId="JTD14Figure-ContentChar">
    <w:name w:val="JTD 14. Figure - Content Char"/>
    <w:basedOn w:val="DefaultParagraphFont"/>
    <w:link w:val="JTD14Figure-Content"/>
    <w:rsid w:val="009D55FD"/>
    <w:rPr>
      <w:rFonts w:ascii="Bookman Old Style" w:hAnsi="Bookman Old Style"/>
      <w:noProof/>
      <w:sz w:val="21"/>
      <w:szCs w:val="21"/>
    </w:rPr>
  </w:style>
  <w:style w:type="paragraph" w:customStyle="1" w:styleId="JTD16Table-Label">
    <w:name w:val="JTD 16. Table - Label"/>
    <w:basedOn w:val="Normal"/>
    <w:next w:val="JTD17Table-Content"/>
    <w:link w:val="JTD16Table-LabelChar"/>
    <w:qFormat/>
    <w:rsid w:val="00267541"/>
    <w:pPr>
      <w:autoSpaceDE w:val="0"/>
      <w:autoSpaceDN w:val="0"/>
      <w:adjustRightInd w:val="0"/>
      <w:spacing w:before="180" w:after="180" w:line="240" w:lineRule="atLeast"/>
    </w:pPr>
    <w:rPr>
      <w:rFonts w:ascii="Bookman Old Style" w:hAnsi="Bookman Old Style"/>
      <w:sz w:val="20"/>
      <w:szCs w:val="20"/>
    </w:rPr>
  </w:style>
  <w:style w:type="paragraph" w:customStyle="1" w:styleId="JTD17Table-Content">
    <w:name w:val="JTD 17. Table - Content"/>
    <w:basedOn w:val="Normal"/>
    <w:link w:val="JTD17Table-ContentChar"/>
    <w:qFormat/>
    <w:rsid w:val="00952579"/>
    <w:pPr>
      <w:spacing w:after="0"/>
    </w:pPr>
    <w:rPr>
      <w:rFonts w:ascii="Bookman Old Style" w:eastAsia="Times New Roman" w:hAnsi="Bookman Old Style"/>
      <w:sz w:val="18"/>
      <w:szCs w:val="18"/>
    </w:rPr>
  </w:style>
  <w:style w:type="character" w:customStyle="1" w:styleId="JTD16Table-LabelChar">
    <w:name w:val="JTD 16. Table - Label Char"/>
    <w:basedOn w:val="DefaultParagraphFont"/>
    <w:link w:val="JTD16Table-Label"/>
    <w:rsid w:val="00267541"/>
    <w:rPr>
      <w:rFonts w:ascii="Bookman Old Style" w:hAnsi="Bookman Old Style"/>
      <w:lang w:eastAsia="en-US"/>
    </w:rPr>
  </w:style>
  <w:style w:type="paragraph" w:customStyle="1" w:styleId="JTD18Acknowledment-Heading">
    <w:name w:val="JTD 18. Acknowledment - Heading"/>
    <w:basedOn w:val="JTD10Section-Heading"/>
    <w:next w:val="JTD11Section-Content"/>
    <w:link w:val="JTD18Acknowledment-HeadingChar"/>
    <w:qFormat/>
    <w:rsid w:val="000A5FA5"/>
  </w:style>
  <w:style w:type="character" w:customStyle="1" w:styleId="JTD17Table-ContentChar">
    <w:name w:val="JTD 17. Table - Content Char"/>
    <w:basedOn w:val="DefaultParagraphFont"/>
    <w:link w:val="JTD17Table-Content"/>
    <w:rsid w:val="00952579"/>
    <w:rPr>
      <w:rFonts w:ascii="Bookman Old Style" w:eastAsia="Times New Roman" w:hAnsi="Bookman Old Style"/>
      <w:sz w:val="18"/>
      <w:szCs w:val="18"/>
      <w:lang w:eastAsia="en-US"/>
    </w:rPr>
  </w:style>
  <w:style w:type="paragraph" w:customStyle="1" w:styleId="JTD19ContributorshipStatement">
    <w:name w:val="JTD 19. Contributorship Statement"/>
    <w:basedOn w:val="JTD10Section-Heading"/>
    <w:next w:val="Normal"/>
    <w:link w:val="JTD19ContributorshipStatementChar"/>
    <w:qFormat/>
    <w:rsid w:val="000A5FA5"/>
  </w:style>
  <w:style w:type="character" w:customStyle="1" w:styleId="JTD18Acknowledment-HeadingChar">
    <w:name w:val="JTD 18. Acknowledment - Heading Char"/>
    <w:basedOn w:val="DefaultParagraphFont"/>
    <w:link w:val="JTD18Acknowledment-Heading"/>
    <w:rsid w:val="000A5FA5"/>
    <w:rPr>
      <w:rFonts w:ascii="Bookman Old Style" w:hAnsi="Bookman Old Style"/>
      <w:b/>
      <w:sz w:val="21"/>
      <w:szCs w:val="21"/>
      <w:lang w:val="id-ID" w:eastAsia="en-US"/>
    </w:rPr>
  </w:style>
  <w:style w:type="character" w:customStyle="1" w:styleId="JTD19ContributorshipStatementChar">
    <w:name w:val="JTD 19. Contributorship Statement Char"/>
    <w:basedOn w:val="JTD10Section-HeadingChar"/>
    <w:link w:val="JTD19ContributorshipStatement"/>
    <w:rsid w:val="000A5FA5"/>
    <w:rPr>
      <w:rFonts w:ascii="Bookman Old Style" w:hAnsi="Bookman Old Style"/>
      <w:b/>
      <w:sz w:val="21"/>
      <w:szCs w:val="21"/>
      <w:lang w:val="id-ID" w:eastAsia="en-US"/>
    </w:rPr>
  </w:style>
  <w:style w:type="paragraph" w:customStyle="1" w:styleId="JTD21References-Content">
    <w:name w:val="JTD 21. References - Content"/>
    <w:basedOn w:val="Normal"/>
    <w:link w:val="JTD21References-ContentChar"/>
    <w:qFormat/>
    <w:rsid w:val="00267541"/>
    <w:pPr>
      <w:widowControl w:val="0"/>
      <w:autoSpaceDE w:val="0"/>
      <w:autoSpaceDN w:val="0"/>
      <w:adjustRightInd w:val="0"/>
      <w:spacing w:after="0"/>
      <w:ind w:left="480" w:hanging="480"/>
      <w:jc w:val="both"/>
    </w:pPr>
    <w:rPr>
      <w:rFonts w:ascii="Bookman Old Style" w:hAnsi="Bookman Old Style" w:cs="Arial"/>
      <w:noProof/>
      <w:sz w:val="20"/>
      <w:szCs w:val="20"/>
    </w:rPr>
  </w:style>
  <w:style w:type="character" w:customStyle="1" w:styleId="JTD21References-ContentChar">
    <w:name w:val="JTD 21. References - Content Char"/>
    <w:basedOn w:val="DefaultParagraphFont"/>
    <w:link w:val="JTD21References-Content"/>
    <w:rsid w:val="00267541"/>
    <w:rPr>
      <w:rFonts w:ascii="Bookman Old Style" w:hAnsi="Bookman Old Style" w:cs="Arial"/>
      <w:noProof/>
      <w:lang w:eastAsia="en-US"/>
    </w:rPr>
  </w:style>
  <w:style w:type="paragraph" w:customStyle="1" w:styleId="JTD20References-Heading">
    <w:name w:val="JTD 20. References - Heading"/>
    <w:basedOn w:val="JTD19ContributorshipStatement"/>
    <w:next w:val="JTD21References-Content"/>
    <w:link w:val="JTD20References-HeadingChar"/>
    <w:qFormat/>
    <w:rsid w:val="00144310"/>
  </w:style>
  <w:style w:type="character" w:customStyle="1" w:styleId="JTD20References-HeadingChar">
    <w:name w:val="JTD 20. References - Heading Char"/>
    <w:basedOn w:val="JTD19ContributorshipStatementChar"/>
    <w:link w:val="JTD20References-Heading"/>
    <w:rsid w:val="00144310"/>
    <w:rPr>
      <w:rFonts w:ascii="Bookman Old Style" w:hAnsi="Bookman Old Style"/>
      <w:b/>
      <w:caps w:val="0"/>
      <w:sz w:val="21"/>
      <w:szCs w:val="21"/>
      <w:lang w:val="id-ID" w:eastAsia="en-US"/>
    </w:rPr>
  </w:style>
  <w:style w:type="character" w:styleId="Emphasis">
    <w:name w:val="Emphasis"/>
    <w:basedOn w:val="DefaultParagraphFont"/>
    <w:uiPriority w:val="20"/>
    <w:qFormat/>
    <w:rsid w:val="00C22388"/>
    <w:rPr>
      <w:i/>
      <w:iCs/>
    </w:rPr>
  </w:style>
  <w:style w:type="paragraph" w:customStyle="1" w:styleId="JTD15Figure-Label">
    <w:name w:val="JTD 15. Figure - Label"/>
    <w:basedOn w:val="Normal"/>
    <w:next w:val="JTD11Section-Content"/>
    <w:link w:val="JTD15Figure-LabelChar"/>
    <w:qFormat/>
    <w:rsid w:val="000F2EEF"/>
    <w:pPr>
      <w:tabs>
        <w:tab w:val="left" w:pos="1276"/>
      </w:tabs>
      <w:spacing w:before="180" w:after="180"/>
      <w:ind w:left="1276" w:hanging="1276"/>
    </w:pPr>
    <w:rPr>
      <w:rFonts w:ascii="Bookman Old Style" w:hAnsi="Bookman Old Style"/>
      <w:sz w:val="20"/>
      <w:szCs w:val="20"/>
    </w:rPr>
  </w:style>
  <w:style w:type="character" w:customStyle="1" w:styleId="JTD15Figure-LabelChar">
    <w:name w:val="JTD 15. Figure - Label Char"/>
    <w:basedOn w:val="DefaultParagraphFont"/>
    <w:link w:val="JTD15Figure-Label"/>
    <w:rsid w:val="000F2EEF"/>
    <w:rPr>
      <w:rFonts w:ascii="Bookman Old Style" w:hAnsi="Bookman Old Style"/>
      <w:lang w:eastAsia="en-US"/>
    </w:rPr>
  </w:style>
  <w:style w:type="paragraph" w:styleId="Revision">
    <w:name w:val="Revision"/>
    <w:hidden/>
    <w:uiPriority w:val="99"/>
    <w:semiHidden/>
    <w:rsid w:val="001C5A58"/>
    <w:rPr>
      <w:rFonts w:ascii="Britannic Bold" w:hAnsi="Britannic Bold"/>
      <w:sz w:val="32"/>
      <w:szCs w:val="22"/>
      <w:lang w:eastAsia="en-US"/>
    </w:rPr>
  </w:style>
  <w:style w:type="paragraph" w:customStyle="1" w:styleId="JTD22Nomenclature-Head">
    <w:name w:val="JTD 22. Nomenclature - Head"/>
    <w:basedOn w:val="JTD7Abstract-Heading"/>
    <w:link w:val="JTD22Nomenclature-HeadChar"/>
    <w:qFormat/>
    <w:rsid w:val="003654AD"/>
    <w:rPr>
      <w:sz w:val="22"/>
      <w:szCs w:val="22"/>
    </w:rPr>
  </w:style>
  <w:style w:type="paragraph" w:customStyle="1" w:styleId="JTD23Nomenclature-Content">
    <w:name w:val="JTD 23 Nomenclature - Content"/>
    <w:basedOn w:val="JTD8Abstract-Content"/>
    <w:link w:val="JTD23Nomenclature-ContentChar"/>
    <w:qFormat/>
    <w:rsid w:val="004051C6"/>
    <w:pPr>
      <w:ind w:firstLine="0"/>
    </w:pPr>
  </w:style>
  <w:style w:type="character" w:customStyle="1" w:styleId="JTD22Nomenclature-HeadChar">
    <w:name w:val="JTD 22. Nomenclature - Head Char"/>
    <w:basedOn w:val="JTD7Abstract-HeadingChar"/>
    <w:link w:val="JTD22Nomenclature-Head"/>
    <w:rsid w:val="003654AD"/>
    <w:rPr>
      <w:rFonts w:ascii="Bookman Old Style" w:eastAsia="Times New Roman" w:hAnsi="Bookman Old Style" w:cs="Tahoma"/>
      <w:b/>
      <w:noProof/>
      <w:sz w:val="22"/>
      <w:szCs w:val="22"/>
      <w:lang w:val="x-none" w:eastAsia="x-none"/>
    </w:rPr>
  </w:style>
  <w:style w:type="paragraph" w:customStyle="1" w:styleId="JTD24Theorem">
    <w:name w:val="JTD 24. Theorem"/>
    <w:basedOn w:val="JTD11Section-Content"/>
    <w:link w:val="JTD24TheoremChar"/>
    <w:qFormat/>
    <w:rsid w:val="003654AD"/>
    <w:pPr>
      <w:spacing w:before="120" w:after="120"/>
      <w:ind w:firstLine="0"/>
    </w:pPr>
    <w:rPr>
      <w:i/>
      <w:iCs/>
    </w:rPr>
  </w:style>
  <w:style w:type="character" w:customStyle="1" w:styleId="JTD23Nomenclature-ContentChar">
    <w:name w:val="JTD 23 Nomenclature - Content Char"/>
    <w:basedOn w:val="JTD8Abstract-ContentChar"/>
    <w:link w:val="JTD23Nomenclature-Content"/>
    <w:rsid w:val="004051C6"/>
    <w:rPr>
      <w:rFonts w:ascii="Bookman Old Style" w:eastAsia="MS Mincho" w:hAnsi="Bookman Old Style" w:cs="Tahoma"/>
    </w:rPr>
  </w:style>
  <w:style w:type="paragraph" w:customStyle="1" w:styleId="JTD25Proof">
    <w:name w:val="JTD 25. Proof"/>
    <w:basedOn w:val="JTD24Theorem"/>
    <w:link w:val="JTD25ProofChar"/>
    <w:qFormat/>
    <w:rsid w:val="003654AD"/>
  </w:style>
  <w:style w:type="character" w:customStyle="1" w:styleId="JTD24TheoremChar">
    <w:name w:val="JTD 24. Theorem Char"/>
    <w:basedOn w:val="JTD11Section-ContentChar"/>
    <w:link w:val="JTD24Theorem"/>
    <w:rsid w:val="003654AD"/>
    <w:rPr>
      <w:rFonts w:ascii="Bookman Old Style" w:hAnsi="Bookman Old Style" w:cs="Tahoma"/>
      <w:i/>
      <w:iCs/>
      <w:lang w:eastAsia="en-US"/>
    </w:rPr>
  </w:style>
  <w:style w:type="character" w:customStyle="1" w:styleId="JTD25ProofChar">
    <w:name w:val="JTD 25. Proof Char"/>
    <w:basedOn w:val="JTD24TheoremChar"/>
    <w:link w:val="JTD25Proof"/>
    <w:rsid w:val="003654AD"/>
    <w:rPr>
      <w:rFonts w:ascii="Bookman Old Style" w:hAnsi="Bookman Old Style" w:cs="Tahoma"/>
      <w:i/>
      <w:iCs/>
      <w:lang w:eastAsia="en-US"/>
    </w:rPr>
  </w:style>
  <w:style w:type="character" w:customStyle="1" w:styleId="apple-converted-space">
    <w:name w:val="apple-converted-space"/>
    <w:basedOn w:val="DefaultParagraphFont"/>
    <w:rsid w:val="009E1B63"/>
  </w:style>
  <w:style w:type="character" w:customStyle="1" w:styleId="apple-style-span">
    <w:name w:val="apple-style-span"/>
    <w:basedOn w:val="DefaultParagraphFont"/>
    <w:rsid w:val="009E1B63"/>
  </w:style>
  <w:style w:type="paragraph" w:customStyle="1" w:styleId="NamaPenulis">
    <w:name w:val="Nama Penulis"/>
    <w:basedOn w:val="Normal"/>
    <w:link w:val="NamaPenulisChar"/>
    <w:qFormat/>
    <w:rsid w:val="009E1B63"/>
    <w:pPr>
      <w:spacing w:after="0"/>
      <w:contextualSpacing w:val="0"/>
    </w:pPr>
    <w:rPr>
      <w:rFonts w:ascii="Tahoma" w:hAnsi="Tahoma"/>
      <w:b/>
      <w:sz w:val="20"/>
      <w:szCs w:val="20"/>
      <w:lang w:val="x-none" w:eastAsia="x-none"/>
    </w:rPr>
  </w:style>
  <w:style w:type="character" w:customStyle="1" w:styleId="NamaPenulisChar">
    <w:name w:val="Nama Penulis Char"/>
    <w:link w:val="NamaPenulis"/>
    <w:rsid w:val="009E1B63"/>
    <w:rPr>
      <w:rFonts w:ascii="Tahoma" w:hAnsi="Tahoma"/>
      <w:b/>
      <w:lang w:val="x-none" w:eastAsia="x-none"/>
    </w:rPr>
  </w:style>
  <w:style w:type="paragraph" w:customStyle="1" w:styleId="Subjudul">
    <w:name w:val="Subjudul"/>
    <w:basedOn w:val="Normal"/>
    <w:link w:val="SubjudulChar"/>
    <w:qFormat/>
    <w:rsid w:val="009E1B63"/>
    <w:pPr>
      <w:spacing w:after="240"/>
      <w:contextualSpacing w:val="0"/>
    </w:pPr>
    <w:rPr>
      <w:rFonts w:ascii="Tahoma" w:hAnsi="Tahoma"/>
      <w:bCs/>
      <w:i/>
      <w:sz w:val="24"/>
      <w:szCs w:val="20"/>
      <w:lang w:val="x-none" w:eastAsia="x-none"/>
    </w:rPr>
  </w:style>
  <w:style w:type="character" w:customStyle="1" w:styleId="SubjudulChar">
    <w:name w:val="Subjudul Char"/>
    <w:link w:val="Subjudul"/>
    <w:rsid w:val="009E1B63"/>
    <w:rPr>
      <w:rFonts w:ascii="Tahoma" w:hAnsi="Tahoma"/>
      <w:bCs/>
      <w:i/>
      <w:sz w:val="24"/>
      <w:lang w:val="x-none" w:eastAsia="x-none"/>
    </w:rPr>
  </w:style>
  <w:style w:type="paragraph" w:customStyle="1" w:styleId="abstrakindo">
    <w:name w:val="abstrak_indo"/>
    <w:basedOn w:val="Normal"/>
    <w:link w:val="abstrakindoChar"/>
    <w:qFormat/>
    <w:rsid w:val="009E1B63"/>
    <w:pPr>
      <w:spacing w:after="0"/>
      <w:ind w:firstLine="284"/>
      <w:contextualSpacing w:val="0"/>
      <w:jc w:val="both"/>
    </w:pPr>
    <w:rPr>
      <w:rFonts w:ascii="Tahoma" w:eastAsia="MS Mincho" w:hAnsi="Tahoma"/>
      <w:noProof/>
      <w:sz w:val="18"/>
      <w:szCs w:val="18"/>
      <w:lang w:val="x-none" w:eastAsia="ja-JP"/>
    </w:rPr>
  </w:style>
  <w:style w:type="paragraph" w:customStyle="1" w:styleId="judulabstrakindo">
    <w:name w:val="judul_abstrak_indo"/>
    <w:basedOn w:val="ListParagraph"/>
    <w:link w:val="judulabstrakindoChar"/>
    <w:qFormat/>
    <w:rsid w:val="009E1B63"/>
    <w:pPr>
      <w:spacing w:before="200" w:after="200"/>
      <w:ind w:left="0"/>
    </w:pPr>
    <w:rPr>
      <w:rFonts w:ascii="Tahoma" w:eastAsia="Times New Roman" w:hAnsi="Tahoma"/>
      <w:b/>
      <w:noProof/>
      <w:sz w:val="24"/>
      <w:szCs w:val="24"/>
      <w:lang w:val="x-none" w:eastAsia="x-none"/>
    </w:rPr>
  </w:style>
  <w:style w:type="character" w:customStyle="1" w:styleId="abstrakindoChar">
    <w:name w:val="abstrak_indo Char"/>
    <w:link w:val="abstrakindo"/>
    <w:rsid w:val="009E1B63"/>
    <w:rPr>
      <w:rFonts w:ascii="Tahoma" w:eastAsia="MS Mincho" w:hAnsi="Tahoma"/>
      <w:noProof/>
      <w:sz w:val="18"/>
      <w:szCs w:val="18"/>
      <w:lang w:val="x-none"/>
    </w:rPr>
  </w:style>
  <w:style w:type="paragraph" w:customStyle="1" w:styleId="katakunci">
    <w:name w:val="kata_kunci"/>
    <w:basedOn w:val="Normal"/>
    <w:link w:val="katakunciChar"/>
    <w:qFormat/>
    <w:rsid w:val="009E1B63"/>
    <w:pPr>
      <w:spacing w:before="120" w:after="200"/>
      <w:contextualSpacing w:val="0"/>
      <w:jc w:val="both"/>
    </w:pPr>
    <w:rPr>
      <w:rFonts w:ascii="Tahoma" w:eastAsia="MS Mincho" w:hAnsi="Tahoma"/>
      <w:noProof/>
      <w:sz w:val="18"/>
      <w:szCs w:val="18"/>
      <w:lang w:val="x-none" w:eastAsia="ja-JP"/>
    </w:rPr>
  </w:style>
  <w:style w:type="character" w:customStyle="1" w:styleId="judulabstrakindoChar">
    <w:name w:val="judul_abstrak_indo Char"/>
    <w:link w:val="judulabstrakindo"/>
    <w:rsid w:val="009E1B63"/>
    <w:rPr>
      <w:rFonts w:ascii="Tahoma" w:eastAsia="Times New Roman" w:hAnsi="Tahoma"/>
      <w:b/>
      <w:noProof/>
      <w:sz w:val="24"/>
      <w:szCs w:val="24"/>
      <w:lang w:val="x-none" w:eastAsia="x-none"/>
    </w:rPr>
  </w:style>
  <w:style w:type="character" w:customStyle="1" w:styleId="katakunciChar">
    <w:name w:val="kata_kunci Char"/>
    <w:link w:val="katakunci"/>
    <w:rsid w:val="009E1B63"/>
    <w:rPr>
      <w:rFonts w:ascii="Tahoma" w:eastAsia="MS Mincho" w:hAnsi="Tahoma"/>
      <w:noProof/>
      <w:sz w:val="18"/>
      <w:szCs w:val="18"/>
      <w:lang w:val="x-none"/>
    </w:rPr>
  </w:style>
  <w:style w:type="paragraph" w:customStyle="1" w:styleId="abstraking">
    <w:name w:val="abstrak_ing"/>
    <w:basedOn w:val="Normal"/>
    <w:link w:val="abstrakingChar"/>
    <w:qFormat/>
    <w:rsid w:val="009E1B63"/>
    <w:pPr>
      <w:spacing w:after="0"/>
      <w:ind w:firstLine="284"/>
      <w:contextualSpacing w:val="0"/>
      <w:jc w:val="both"/>
    </w:pPr>
    <w:rPr>
      <w:rFonts w:ascii="Tahoma" w:eastAsia="MS Mincho" w:hAnsi="Tahoma"/>
      <w:i/>
      <w:sz w:val="18"/>
      <w:szCs w:val="18"/>
      <w:lang w:val="en-GB" w:eastAsia="ja-JP"/>
    </w:rPr>
  </w:style>
  <w:style w:type="paragraph" w:customStyle="1" w:styleId="keyword">
    <w:name w:val="keyword"/>
    <w:basedOn w:val="Normal"/>
    <w:link w:val="keywordChar"/>
    <w:qFormat/>
    <w:rsid w:val="009E1B63"/>
    <w:pPr>
      <w:spacing w:before="120" w:after="0"/>
      <w:contextualSpacing w:val="0"/>
      <w:jc w:val="both"/>
    </w:pPr>
    <w:rPr>
      <w:rFonts w:ascii="Tahoma" w:eastAsia="MS Mincho" w:hAnsi="Tahoma"/>
      <w:i/>
      <w:noProof/>
      <w:sz w:val="18"/>
      <w:szCs w:val="18"/>
      <w:lang w:val="x-none" w:eastAsia="ja-JP"/>
    </w:rPr>
  </w:style>
  <w:style w:type="character" w:customStyle="1" w:styleId="abstrakingChar">
    <w:name w:val="abstrak_ing Char"/>
    <w:link w:val="abstraking"/>
    <w:rsid w:val="009E1B63"/>
    <w:rPr>
      <w:rFonts w:ascii="Tahoma" w:eastAsia="MS Mincho" w:hAnsi="Tahoma"/>
      <w:i/>
      <w:sz w:val="18"/>
      <w:szCs w:val="18"/>
      <w:lang w:val="en-GB"/>
    </w:rPr>
  </w:style>
  <w:style w:type="character" w:customStyle="1" w:styleId="keywordChar">
    <w:name w:val="keyword Char"/>
    <w:link w:val="keyword"/>
    <w:rsid w:val="009E1B63"/>
    <w:rPr>
      <w:rFonts w:ascii="Tahoma" w:eastAsia="MS Mincho" w:hAnsi="Tahoma"/>
      <w:i/>
      <w:noProof/>
      <w:sz w:val="18"/>
      <w:szCs w:val="18"/>
      <w:lang w:val="x-none"/>
    </w:rPr>
  </w:style>
  <w:style w:type="paragraph" w:customStyle="1" w:styleId="subbab">
    <w:name w:val="subbab"/>
    <w:basedOn w:val="Normal"/>
    <w:link w:val="subbabChar"/>
    <w:qFormat/>
    <w:rsid w:val="009E1B63"/>
    <w:pPr>
      <w:spacing w:before="120" w:after="240"/>
      <w:contextualSpacing w:val="0"/>
      <w:jc w:val="both"/>
    </w:pPr>
    <w:rPr>
      <w:rFonts w:ascii="Tahoma" w:eastAsia="MS Mincho" w:hAnsi="Tahoma"/>
      <w:b/>
      <w:noProof/>
      <w:sz w:val="20"/>
      <w:lang w:val="x-none" w:eastAsia="ja-JP"/>
    </w:rPr>
  </w:style>
  <w:style w:type="character" w:customStyle="1" w:styleId="subbabChar">
    <w:name w:val="subbab Char"/>
    <w:link w:val="subbab"/>
    <w:rsid w:val="009E1B63"/>
    <w:rPr>
      <w:rFonts w:ascii="Tahoma" w:eastAsia="MS Mincho" w:hAnsi="Tahoma"/>
      <w:b/>
      <w:noProof/>
      <w:szCs w:val="22"/>
      <w:lang w:val="x-none"/>
    </w:rPr>
  </w:style>
  <w:style w:type="paragraph" w:customStyle="1" w:styleId="ISI">
    <w:name w:val="ISI"/>
    <w:basedOn w:val="Normal"/>
    <w:link w:val="ISIChar"/>
    <w:qFormat/>
    <w:rsid w:val="009E1B63"/>
    <w:pPr>
      <w:spacing w:after="0"/>
      <w:ind w:firstLine="284"/>
      <w:contextualSpacing w:val="0"/>
      <w:jc w:val="both"/>
    </w:pPr>
    <w:rPr>
      <w:rFonts w:ascii="Tahoma" w:eastAsia="MS Mincho" w:hAnsi="Tahoma"/>
      <w:noProof/>
      <w:sz w:val="20"/>
      <w:szCs w:val="20"/>
      <w:lang w:val="x-none" w:eastAsia="ja-JP"/>
    </w:rPr>
  </w:style>
  <w:style w:type="character" w:customStyle="1" w:styleId="ISIChar">
    <w:name w:val="ISI Char"/>
    <w:link w:val="ISI"/>
    <w:rsid w:val="009E1B63"/>
    <w:rPr>
      <w:rFonts w:ascii="Tahoma" w:eastAsia="MS Mincho" w:hAnsi="Tahoma"/>
      <w:noProof/>
      <w:lang w:val="x-none"/>
    </w:rPr>
  </w:style>
  <w:style w:type="paragraph" w:styleId="ListParagraph">
    <w:name w:val="List Paragraph"/>
    <w:basedOn w:val="Normal"/>
    <w:rsid w:val="009E1B6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e\Downloads\Template_full_paper_J_Tekgan_2021%20KTII%20(1%20col)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D01B4B-53F7-4E4C-B0B6-1B10B041A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Template_full_paper_J_Tekgan_2021 KTII (1 col)v1.dotx</Template>
  <TotalTime>45</TotalTime>
  <Pages>8</Pages>
  <Words>2571</Words>
  <Characters>14660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dc:creator>
  <cp:keywords/>
  <cp:lastModifiedBy>noe</cp:lastModifiedBy>
  <cp:revision>21</cp:revision>
  <cp:lastPrinted>2016-07-14T04:27:00Z</cp:lastPrinted>
  <dcterms:created xsi:type="dcterms:W3CDTF">2021-03-23T03:42:00Z</dcterms:created>
  <dcterms:modified xsi:type="dcterms:W3CDTF">2021-03-23T04:30:00Z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6ecc552b-75f9-30ba-a8d1-e4b72f55def0</vt:lpwstr>
  </property>
  <property fmtid="{D5CDD505-2E9C-101B-9397-08002B2CF9AE}" pid="5" name="Mendeley Recent Style Id 0_1">
    <vt:lpwstr>http://www.zotero.org/styles/american-institute-of-physics</vt:lpwstr>
  </property>
  <property fmtid="{D5CDD505-2E9C-101B-9397-08002B2CF9AE}" pid="6" name="Mendeley Recent Style Name 0_1">
    <vt:lpwstr>American Institute of Physics</vt:lpwstr>
  </property>
  <property fmtid="{D5CDD505-2E9C-101B-9397-08002B2CF9AE}" pid="7" name="Mendeley Recent Style Id 1_1">
    <vt:lpwstr>http://www.zotero.org/styles/american-medical-association</vt:lpwstr>
  </property>
  <property fmtid="{D5CDD505-2E9C-101B-9397-08002B2CF9AE}" pid="8" name="Mendeley Recent Style Name 1_1">
    <vt:lpwstr>American Medical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